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1063A" w14:textId="77777777" w:rsidR="00935D38" w:rsidRPr="00747335" w:rsidRDefault="00935D38">
      <w:pPr>
        <w:rPr>
          <w:sz w:val="20"/>
          <w:szCs w:val="20"/>
        </w:rPr>
      </w:pPr>
    </w:p>
    <w:tbl>
      <w:tblPr>
        <w:tblStyle w:val="TableGrid"/>
        <w:tblW w:w="14630" w:type="dxa"/>
        <w:tblLayout w:type="fixed"/>
        <w:tblLook w:val="00BF" w:firstRow="1" w:lastRow="0" w:firstColumn="1" w:lastColumn="0" w:noHBand="0" w:noVBand="0"/>
      </w:tblPr>
      <w:tblGrid>
        <w:gridCol w:w="1908"/>
        <w:gridCol w:w="3420"/>
        <w:gridCol w:w="1170"/>
        <w:gridCol w:w="540"/>
        <w:gridCol w:w="277"/>
        <w:gridCol w:w="199"/>
        <w:gridCol w:w="1017"/>
        <w:gridCol w:w="1016"/>
        <w:gridCol w:w="641"/>
        <w:gridCol w:w="1170"/>
        <w:gridCol w:w="1239"/>
        <w:gridCol w:w="1101"/>
        <w:gridCol w:w="932"/>
      </w:tblGrid>
      <w:tr w:rsidR="00FE6130" w:rsidRPr="0041791C" w14:paraId="1E63FA66" w14:textId="77777777" w:rsidTr="00FE6130">
        <w:trPr>
          <w:trHeight w:val="432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14:paraId="3868C3DA" w14:textId="77777777" w:rsidR="00AB6C4A" w:rsidRPr="00FE6130" w:rsidRDefault="00AB6C4A" w:rsidP="00DD01C7">
            <w:pPr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 xml:space="preserve">Language Level </w:t>
            </w:r>
          </w:p>
        </w:tc>
        <w:tc>
          <w:tcPr>
            <w:tcW w:w="4590" w:type="dxa"/>
            <w:gridSpan w:val="2"/>
            <w:shd w:val="clear" w:color="auto" w:fill="auto"/>
            <w:vAlign w:val="center"/>
          </w:tcPr>
          <w:p w14:paraId="262E4170" w14:textId="77777777" w:rsidR="00AB6C4A" w:rsidRPr="00FE6130" w:rsidRDefault="00AB6C4A" w:rsidP="00703FC2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Novice Mid - High</w:t>
            </w:r>
          </w:p>
        </w:tc>
        <w:tc>
          <w:tcPr>
            <w:tcW w:w="1016" w:type="dxa"/>
            <w:gridSpan w:val="3"/>
            <w:shd w:val="clear" w:color="auto" w:fill="F2F2F2" w:themeFill="background1" w:themeFillShade="F2"/>
            <w:vAlign w:val="center"/>
          </w:tcPr>
          <w:p w14:paraId="579124DA" w14:textId="77777777" w:rsidR="00AB6C4A" w:rsidRPr="00FE6130" w:rsidRDefault="00AB6C4A" w:rsidP="00703FC2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763F9DC0" w14:textId="77777777" w:rsidR="00AB6C4A" w:rsidRPr="00FE6130" w:rsidRDefault="00AB6C4A" w:rsidP="00703FC2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9 - 12</w:t>
            </w:r>
          </w:p>
        </w:tc>
        <w:tc>
          <w:tcPr>
            <w:tcW w:w="1016" w:type="dxa"/>
            <w:shd w:val="clear" w:color="auto" w:fill="F2F2F2" w:themeFill="background1" w:themeFillShade="F2"/>
            <w:vAlign w:val="center"/>
          </w:tcPr>
          <w:p w14:paraId="0193D7CC" w14:textId="77777777" w:rsidR="00AB6C4A" w:rsidRPr="00FE6130" w:rsidRDefault="00AB6C4A" w:rsidP="00703FC2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641" w:type="dxa"/>
            <w:vAlign w:val="center"/>
          </w:tcPr>
          <w:p w14:paraId="1FCA6921" w14:textId="77777777" w:rsidR="00AB6C4A" w:rsidRPr="00FE6130" w:rsidRDefault="00AB6C4A" w:rsidP="00703FC2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xxx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32FDD6C" w14:textId="77777777" w:rsidR="00AB6C4A" w:rsidRPr="00FE6130" w:rsidRDefault="00AB6C4A" w:rsidP="00703FC2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Day in Unit</w:t>
            </w:r>
          </w:p>
        </w:tc>
        <w:tc>
          <w:tcPr>
            <w:tcW w:w="1239" w:type="dxa"/>
            <w:vAlign w:val="center"/>
          </w:tcPr>
          <w:p w14:paraId="4E4E53AF" w14:textId="77777777" w:rsidR="00AB6C4A" w:rsidRPr="00FE6130" w:rsidRDefault="00AB6C4A" w:rsidP="00703FC2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14:paraId="2DED41CC" w14:textId="77777777" w:rsidR="00AB6C4A" w:rsidRPr="00FE6130" w:rsidRDefault="00AB6C4A" w:rsidP="00AB6C4A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 xml:space="preserve">Minutes </w:t>
            </w:r>
          </w:p>
        </w:tc>
        <w:tc>
          <w:tcPr>
            <w:tcW w:w="932" w:type="dxa"/>
            <w:vAlign w:val="center"/>
          </w:tcPr>
          <w:p w14:paraId="0201E968" w14:textId="77777777" w:rsidR="00AB6C4A" w:rsidRPr="00FE6130" w:rsidRDefault="00AB6C4A" w:rsidP="00703FC2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55</w:t>
            </w:r>
          </w:p>
        </w:tc>
      </w:tr>
      <w:tr w:rsidR="00FE6130" w:rsidRPr="0041791C" w14:paraId="2E456689" w14:textId="77777777" w:rsidTr="00FE6130">
        <w:trPr>
          <w:trHeight w:val="432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14:paraId="7C89D6B2" w14:textId="77777777" w:rsidR="00176261" w:rsidRPr="00FE6130" w:rsidRDefault="00176261" w:rsidP="00034644">
            <w:pPr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Unit Theme and Question</w:t>
            </w:r>
          </w:p>
        </w:tc>
        <w:tc>
          <w:tcPr>
            <w:tcW w:w="12722" w:type="dxa"/>
            <w:gridSpan w:val="12"/>
            <w:vAlign w:val="center"/>
          </w:tcPr>
          <w:p w14:paraId="4EFE71FC" w14:textId="77777777" w:rsidR="00AB6C4A" w:rsidRPr="00FE6130" w:rsidRDefault="00AB6C4A" w:rsidP="00AB6C4A">
            <w:pPr>
              <w:rPr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Contemporary Life</w:t>
            </w:r>
            <w:r w:rsidRPr="00FE6130">
              <w:rPr>
                <w:sz w:val="20"/>
                <w:szCs w:val="20"/>
              </w:rPr>
              <w:t>: A Balanced Lifestyle</w:t>
            </w:r>
          </w:p>
          <w:p w14:paraId="1267AC30" w14:textId="77777777" w:rsidR="00176261" w:rsidRPr="00FE6130" w:rsidRDefault="00AB6C4A" w:rsidP="00AB6C4A">
            <w:pPr>
              <w:rPr>
                <w:b/>
                <w:i/>
                <w:sz w:val="20"/>
                <w:szCs w:val="20"/>
              </w:rPr>
            </w:pPr>
            <w:r w:rsidRPr="00FE6130">
              <w:rPr>
                <w:rFonts w:cs="Times New Roman"/>
                <w:i/>
                <w:sz w:val="20"/>
                <w:szCs w:val="20"/>
              </w:rPr>
              <w:t>How do people here and in (the French-speaking world) describe a balanced lifestyle?</w:t>
            </w:r>
          </w:p>
        </w:tc>
      </w:tr>
      <w:tr w:rsidR="00FE6130" w:rsidRPr="0041791C" w14:paraId="41786F61" w14:textId="77777777" w:rsidTr="00FE6130">
        <w:trPr>
          <w:trHeight w:val="432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14:paraId="377B58FB" w14:textId="77777777" w:rsidR="00176261" w:rsidRPr="00FE6130" w:rsidRDefault="00176261" w:rsidP="00034644">
            <w:pPr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Daily topic:</w:t>
            </w:r>
          </w:p>
        </w:tc>
        <w:tc>
          <w:tcPr>
            <w:tcW w:w="12722" w:type="dxa"/>
            <w:gridSpan w:val="12"/>
            <w:vAlign w:val="center"/>
          </w:tcPr>
          <w:p w14:paraId="12116C67" w14:textId="77777777" w:rsidR="00176261" w:rsidRPr="00FE6130" w:rsidRDefault="004551ED" w:rsidP="00AB6C4A">
            <w:pPr>
              <w:rPr>
                <w:b/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Métro, boulot, dodo </w:t>
            </w:r>
            <w:r w:rsidR="006C2755" w:rsidRPr="00FE6130">
              <w:rPr>
                <w:sz w:val="20"/>
                <w:szCs w:val="20"/>
              </w:rPr>
              <w:t>(</w:t>
            </w:r>
            <w:r w:rsidR="006C2755" w:rsidRPr="00FE6130">
              <w:rPr>
                <w:i/>
                <w:sz w:val="20"/>
                <w:szCs w:val="20"/>
              </w:rPr>
              <w:t>Subway, work, sleep</w:t>
            </w:r>
            <w:r w:rsidR="006C2755" w:rsidRPr="00FE6130">
              <w:rPr>
                <w:sz w:val="20"/>
                <w:szCs w:val="20"/>
              </w:rPr>
              <w:t xml:space="preserve">) </w:t>
            </w:r>
          </w:p>
        </w:tc>
      </w:tr>
      <w:tr w:rsidR="00FE6130" w:rsidRPr="0041791C" w14:paraId="6FFDEAAE" w14:textId="77777777" w:rsidTr="00FE6130">
        <w:trPr>
          <w:trHeight w:val="432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14:paraId="4455AC69" w14:textId="77777777" w:rsidR="00176261" w:rsidRPr="00FE6130" w:rsidRDefault="00176261" w:rsidP="00B95731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12722" w:type="dxa"/>
            <w:gridSpan w:val="12"/>
            <w:shd w:val="clear" w:color="auto" w:fill="F2F2F2" w:themeFill="background1" w:themeFillShade="F2"/>
            <w:vAlign w:val="center"/>
          </w:tcPr>
          <w:p w14:paraId="25C41F9F" w14:textId="77777777" w:rsidR="00176261" w:rsidRPr="00FE6130" w:rsidRDefault="00176261" w:rsidP="00B95731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LESSON OBJECTIVES</w:t>
            </w:r>
          </w:p>
        </w:tc>
      </w:tr>
      <w:tr w:rsidR="00FE6130" w:rsidRPr="0041791C" w14:paraId="7DF49254" w14:textId="77777777" w:rsidTr="00CF6B2E">
        <w:trPr>
          <w:trHeight w:val="536"/>
        </w:trPr>
        <w:tc>
          <w:tcPr>
            <w:tcW w:w="1908" w:type="dxa"/>
            <w:vMerge w:val="restart"/>
            <w:shd w:val="clear" w:color="auto" w:fill="auto"/>
            <w:vAlign w:val="center"/>
          </w:tcPr>
          <w:p w14:paraId="7B20FFD5" w14:textId="77777777" w:rsidR="00D87436" w:rsidRPr="00FE6130" w:rsidRDefault="00D87436" w:rsidP="00FF67D9">
            <w:pPr>
              <w:jc w:val="center"/>
              <w:rPr>
                <w:color w:val="FF0000"/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What are the communicative and cultural </w:t>
            </w:r>
            <w:r w:rsidR="00FF67D9" w:rsidRPr="00FE6130">
              <w:rPr>
                <w:sz w:val="20"/>
                <w:szCs w:val="20"/>
              </w:rPr>
              <w:t>objectives</w:t>
            </w:r>
            <w:r w:rsidRPr="00FE6130">
              <w:rPr>
                <w:sz w:val="20"/>
                <w:szCs w:val="20"/>
              </w:rPr>
              <w:t xml:space="preserve"> for the lesson?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3C037A80" w14:textId="77777777" w:rsidR="00D87436" w:rsidRPr="00FE6130" w:rsidRDefault="00D87436" w:rsidP="00DD01C7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Communication</w:t>
            </w:r>
          </w:p>
          <w:p w14:paraId="6C7F5E88" w14:textId="77777777" w:rsidR="00D87436" w:rsidRPr="00FE6130" w:rsidRDefault="00D87436" w:rsidP="00DD01C7">
            <w:pPr>
              <w:spacing w:after="120"/>
              <w:jc w:val="center"/>
              <w:rPr>
                <w:i/>
                <w:sz w:val="20"/>
                <w:szCs w:val="20"/>
              </w:rPr>
            </w:pPr>
            <w:r w:rsidRPr="00FE6130">
              <w:rPr>
                <w:i/>
                <w:sz w:val="20"/>
                <w:szCs w:val="20"/>
              </w:rPr>
              <w:t>and</w:t>
            </w:r>
          </w:p>
          <w:p w14:paraId="6D5A8608" w14:textId="77777777" w:rsidR="00D87436" w:rsidRPr="00FE6130" w:rsidRDefault="00D87436" w:rsidP="00DD01C7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Cultures</w:t>
            </w:r>
          </w:p>
        </w:tc>
        <w:tc>
          <w:tcPr>
            <w:tcW w:w="1710" w:type="dxa"/>
            <w:gridSpan w:val="2"/>
            <w:shd w:val="clear" w:color="auto" w:fill="auto"/>
          </w:tcPr>
          <w:p w14:paraId="44D4E036" w14:textId="77777777" w:rsidR="00D87436" w:rsidRPr="00FE6130" w:rsidRDefault="00D87436" w:rsidP="000E7E7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  <w:r w:rsidRPr="00FE6130">
              <w:rPr>
                <w:i/>
                <w:sz w:val="20"/>
                <w:szCs w:val="20"/>
              </w:rPr>
              <w:t>Which modes of communication will be addressed?</w:t>
            </w:r>
          </w:p>
        </w:tc>
        <w:tc>
          <w:tcPr>
            <w:tcW w:w="7592" w:type="dxa"/>
            <w:gridSpan w:val="9"/>
            <w:vMerge w:val="restart"/>
            <w:shd w:val="clear" w:color="auto" w:fill="auto"/>
          </w:tcPr>
          <w:p w14:paraId="35AA4279" w14:textId="77777777" w:rsidR="00AB6C4A" w:rsidRPr="00FE6130" w:rsidRDefault="00012A67" w:rsidP="00D87436">
            <w:pPr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Learners</w:t>
            </w:r>
            <w:r w:rsidR="00D87436" w:rsidRPr="00FE6130">
              <w:rPr>
                <w:b/>
                <w:sz w:val="20"/>
                <w:szCs w:val="20"/>
              </w:rPr>
              <w:t xml:space="preserve"> can: </w:t>
            </w:r>
          </w:p>
          <w:p w14:paraId="5FC4E10A" w14:textId="77777777" w:rsidR="00AB6C4A" w:rsidRPr="00FE6130" w:rsidRDefault="00AB6C4A" w:rsidP="00AB6C4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Name obligations and activities that create balance in daily life based on authentic video </w:t>
            </w:r>
            <w:r w:rsidRPr="00FE6130">
              <w:rPr>
                <w:i/>
                <w:sz w:val="20"/>
                <w:szCs w:val="20"/>
              </w:rPr>
              <w:t>Ma Vie au Soleil</w:t>
            </w:r>
            <w:r w:rsidR="006C2755" w:rsidRPr="00FE6130">
              <w:rPr>
                <w:i/>
                <w:sz w:val="20"/>
                <w:szCs w:val="20"/>
              </w:rPr>
              <w:t xml:space="preserve"> (My Life in the Sun)</w:t>
            </w:r>
          </w:p>
          <w:p w14:paraId="1EFA289B" w14:textId="77777777" w:rsidR="00D87436" w:rsidRPr="00FE6130" w:rsidRDefault="00AB6C4A" w:rsidP="00AB6C4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Ask and answer questions about what they do to create balance in their lives</w:t>
            </w:r>
          </w:p>
        </w:tc>
      </w:tr>
      <w:tr w:rsidR="00FE6130" w:rsidRPr="0041791C" w14:paraId="5A487FA4" w14:textId="77777777" w:rsidTr="00CF6B2E">
        <w:trPr>
          <w:trHeight w:val="182"/>
        </w:trPr>
        <w:tc>
          <w:tcPr>
            <w:tcW w:w="1908" w:type="dxa"/>
            <w:vMerge/>
            <w:shd w:val="clear" w:color="auto" w:fill="auto"/>
            <w:vAlign w:val="center"/>
          </w:tcPr>
          <w:p w14:paraId="2A9EA06B" w14:textId="77777777" w:rsidR="00382DE7" w:rsidRPr="00FE6130" w:rsidRDefault="00382DE7" w:rsidP="00A32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227D051C" w14:textId="77777777" w:rsidR="00382DE7" w:rsidRPr="00FE6130" w:rsidRDefault="00382DE7" w:rsidP="00DD01C7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14:paraId="3139CDA7" w14:textId="77777777" w:rsidR="00382DE7" w:rsidRPr="00FE6130" w:rsidRDefault="00AB6C4A" w:rsidP="00D87436">
            <w:pPr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√ </w:t>
            </w:r>
            <w:r w:rsidR="00382DE7" w:rsidRPr="00FE6130">
              <w:rPr>
                <w:sz w:val="20"/>
                <w:szCs w:val="20"/>
              </w:rPr>
              <w:t>Interpersonal</w:t>
            </w:r>
          </w:p>
        </w:tc>
        <w:tc>
          <w:tcPr>
            <w:tcW w:w="7592" w:type="dxa"/>
            <w:gridSpan w:val="9"/>
            <w:vMerge/>
            <w:shd w:val="clear" w:color="auto" w:fill="auto"/>
          </w:tcPr>
          <w:p w14:paraId="11934847" w14:textId="77777777" w:rsidR="00382DE7" w:rsidRPr="00FE6130" w:rsidRDefault="00382DE7" w:rsidP="00D87436">
            <w:pPr>
              <w:rPr>
                <w:b/>
                <w:sz w:val="20"/>
                <w:szCs w:val="20"/>
              </w:rPr>
            </w:pPr>
          </w:p>
        </w:tc>
      </w:tr>
      <w:tr w:rsidR="00FE6130" w:rsidRPr="0041791C" w14:paraId="1FD5C26B" w14:textId="77777777" w:rsidTr="00CF6B2E">
        <w:trPr>
          <w:trHeight w:val="181"/>
        </w:trPr>
        <w:tc>
          <w:tcPr>
            <w:tcW w:w="1908" w:type="dxa"/>
            <w:vMerge/>
            <w:shd w:val="clear" w:color="auto" w:fill="auto"/>
            <w:vAlign w:val="center"/>
          </w:tcPr>
          <w:p w14:paraId="2A55AB18" w14:textId="77777777" w:rsidR="00382DE7" w:rsidRPr="00FE6130" w:rsidRDefault="00382DE7" w:rsidP="00A32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3917C81" w14:textId="77777777" w:rsidR="00382DE7" w:rsidRPr="00FE6130" w:rsidRDefault="00382DE7" w:rsidP="00DD01C7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14:paraId="6F6230F6" w14:textId="77777777" w:rsidR="00382DE7" w:rsidRPr="00FE6130" w:rsidRDefault="00AB6C4A" w:rsidP="00D87436">
            <w:pPr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√</w:t>
            </w:r>
            <w:r w:rsidR="00CB3D2F" w:rsidRPr="00FE6130">
              <w:rPr>
                <w:sz w:val="20"/>
                <w:szCs w:val="20"/>
              </w:rPr>
              <w:t xml:space="preserve"> </w:t>
            </w:r>
            <w:r w:rsidR="00382DE7" w:rsidRPr="00FE6130">
              <w:rPr>
                <w:sz w:val="20"/>
                <w:szCs w:val="20"/>
              </w:rPr>
              <w:t>Interpretive</w:t>
            </w:r>
          </w:p>
        </w:tc>
        <w:tc>
          <w:tcPr>
            <w:tcW w:w="7592" w:type="dxa"/>
            <w:gridSpan w:val="9"/>
            <w:vMerge/>
            <w:shd w:val="clear" w:color="auto" w:fill="auto"/>
          </w:tcPr>
          <w:p w14:paraId="24FD2DE0" w14:textId="77777777" w:rsidR="00382DE7" w:rsidRPr="00FE6130" w:rsidRDefault="00382DE7" w:rsidP="00D87436">
            <w:pPr>
              <w:rPr>
                <w:b/>
                <w:sz w:val="20"/>
                <w:szCs w:val="20"/>
              </w:rPr>
            </w:pPr>
          </w:p>
        </w:tc>
      </w:tr>
      <w:tr w:rsidR="00FE6130" w:rsidRPr="0041791C" w14:paraId="5D26BA3E" w14:textId="77777777" w:rsidTr="00CF6B2E">
        <w:trPr>
          <w:trHeight w:val="181"/>
        </w:trPr>
        <w:tc>
          <w:tcPr>
            <w:tcW w:w="1908" w:type="dxa"/>
            <w:vMerge/>
            <w:shd w:val="clear" w:color="auto" w:fill="auto"/>
            <w:vAlign w:val="center"/>
          </w:tcPr>
          <w:p w14:paraId="669046C1" w14:textId="77777777" w:rsidR="00382DE7" w:rsidRPr="00FE6130" w:rsidRDefault="00382DE7" w:rsidP="00A32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47F749AE" w14:textId="77777777" w:rsidR="00382DE7" w:rsidRPr="00FE6130" w:rsidRDefault="00382DE7" w:rsidP="00DD01C7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14:paraId="74D283CE" w14:textId="77777777" w:rsidR="00382DE7" w:rsidRPr="00FE6130" w:rsidRDefault="00CB3D2F" w:rsidP="00D87436">
            <w:pPr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sym w:font="Wingdings" w:char="F06F"/>
            </w:r>
            <w:r w:rsidRPr="00FE6130">
              <w:rPr>
                <w:sz w:val="20"/>
                <w:szCs w:val="20"/>
              </w:rPr>
              <w:t xml:space="preserve"> </w:t>
            </w:r>
            <w:r w:rsidR="00382DE7" w:rsidRPr="00FE6130">
              <w:rPr>
                <w:sz w:val="20"/>
                <w:szCs w:val="20"/>
              </w:rPr>
              <w:t>Presentational</w:t>
            </w:r>
          </w:p>
        </w:tc>
        <w:tc>
          <w:tcPr>
            <w:tcW w:w="7592" w:type="dxa"/>
            <w:gridSpan w:val="9"/>
            <w:vMerge/>
            <w:shd w:val="clear" w:color="auto" w:fill="auto"/>
          </w:tcPr>
          <w:p w14:paraId="4B176FBE" w14:textId="77777777" w:rsidR="00382DE7" w:rsidRPr="00FE6130" w:rsidRDefault="00382DE7" w:rsidP="00D87436">
            <w:pPr>
              <w:rPr>
                <w:b/>
                <w:sz w:val="20"/>
                <w:szCs w:val="20"/>
              </w:rPr>
            </w:pPr>
          </w:p>
        </w:tc>
      </w:tr>
      <w:tr w:rsidR="00FE6130" w:rsidRPr="0041791C" w14:paraId="41CEE53B" w14:textId="77777777" w:rsidTr="00FE6130">
        <w:trPr>
          <w:trHeight w:val="432"/>
        </w:trPr>
        <w:tc>
          <w:tcPr>
            <w:tcW w:w="1908" w:type="dxa"/>
            <w:vMerge w:val="restart"/>
            <w:vAlign w:val="center"/>
          </w:tcPr>
          <w:p w14:paraId="31C3BDC8" w14:textId="5DBA8CD1" w:rsidR="000E7E74" w:rsidRPr="00FE6130" w:rsidRDefault="000E7E74" w:rsidP="00921360">
            <w:pPr>
              <w:jc w:val="center"/>
              <w:rPr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If applicable,</w:t>
            </w:r>
            <w:r w:rsidR="00D87436" w:rsidRPr="00FE6130">
              <w:rPr>
                <w:sz w:val="20"/>
                <w:szCs w:val="20"/>
              </w:rPr>
              <w:t xml:space="preserve"> indicate how </w:t>
            </w:r>
            <w:proofErr w:type="gramStart"/>
            <w:r w:rsidR="00D87436" w:rsidRPr="00FE6130">
              <w:rPr>
                <w:sz w:val="20"/>
                <w:szCs w:val="20"/>
              </w:rPr>
              <w:t>Connections</w:t>
            </w:r>
            <w:r w:rsidR="00CF6B2E">
              <w:rPr>
                <w:sz w:val="20"/>
                <w:szCs w:val="20"/>
              </w:rPr>
              <w:t xml:space="preserve">, </w:t>
            </w:r>
            <w:r w:rsidR="00E5428A" w:rsidRPr="00FE6130">
              <w:rPr>
                <w:sz w:val="20"/>
                <w:szCs w:val="20"/>
              </w:rPr>
              <w:t xml:space="preserve"> </w:t>
            </w:r>
            <w:r w:rsidR="00D87436" w:rsidRPr="00FE6130">
              <w:rPr>
                <w:sz w:val="20"/>
                <w:szCs w:val="20"/>
              </w:rPr>
              <w:t>Comparisons</w:t>
            </w:r>
            <w:proofErr w:type="gramEnd"/>
            <w:r w:rsidR="00CF6B2E">
              <w:rPr>
                <w:sz w:val="20"/>
                <w:szCs w:val="20"/>
              </w:rPr>
              <w:t xml:space="preserve">, </w:t>
            </w:r>
            <w:r w:rsidR="00E5428A" w:rsidRPr="00FE6130">
              <w:rPr>
                <w:sz w:val="20"/>
                <w:szCs w:val="20"/>
              </w:rPr>
              <w:t xml:space="preserve"> </w:t>
            </w:r>
            <w:r w:rsidRPr="00FE6130">
              <w:rPr>
                <w:sz w:val="20"/>
                <w:szCs w:val="20"/>
              </w:rPr>
              <w:t xml:space="preserve"> </w:t>
            </w:r>
          </w:p>
          <w:p w14:paraId="3D5472A7" w14:textId="4DE764B3" w:rsidR="000E7E74" w:rsidRPr="00FE6130" w:rsidRDefault="000E7E74" w:rsidP="00E5428A">
            <w:pPr>
              <w:jc w:val="center"/>
              <w:rPr>
                <w:sz w:val="20"/>
                <w:szCs w:val="20"/>
              </w:rPr>
            </w:pPr>
            <w:proofErr w:type="gramStart"/>
            <w:r w:rsidRPr="00FE6130">
              <w:rPr>
                <w:sz w:val="20"/>
                <w:szCs w:val="20"/>
              </w:rPr>
              <w:t>Communities</w:t>
            </w:r>
            <w:r w:rsidR="00CF6B2E">
              <w:rPr>
                <w:sz w:val="20"/>
                <w:szCs w:val="20"/>
              </w:rPr>
              <w:t xml:space="preserve">, </w:t>
            </w:r>
            <w:r w:rsidR="00E5428A" w:rsidRPr="00FE6130">
              <w:rPr>
                <w:sz w:val="20"/>
                <w:szCs w:val="20"/>
              </w:rPr>
              <w:t xml:space="preserve"> Common</w:t>
            </w:r>
            <w:proofErr w:type="gramEnd"/>
            <w:r w:rsidR="00E5428A" w:rsidRPr="00FE6130">
              <w:rPr>
                <w:sz w:val="20"/>
                <w:szCs w:val="20"/>
              </w:rPr>
              <w:t xml:space="preserve"> Core</w:t>
            </w:r>
            <w:r w:rsidRPr="00FE6130">
              <w:rPr>
                <w:sz w:val="20"/>
                <w:szCs w:val="20"/>
              </w:rPr>
              <w:t xml:space="preserve"> w</w:t>
            </w:r>
            <w:r w:rsidR="00D87436" w:rsidRPr="00FE6130">
              <w:rPr>
                <w:sz w:val="20"/>
                <w:szCs w:val="20"/>
              </w:rPr>
              <w:t>ill be part of your lesson</w:t>
            </w:r>
            <w:r w:rsidRPr="00FE613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20" w:type="dxa"/>
            <w:shd w:val="clear" w:color="auto" w:fill="F2F2F2" w:themeFill="background1" w:themeFillShade="F2"/>
            <w:vAlign w:val="center"/>
          </w:tcPr>
          <w:p w14:paraId="6BBF5811" w14:textId="77777777" w:rsidR="000E7E74" w:rsidRPr="00FE6130" w:rsidRDefault="007F2929" w:rsidP="00DD01C7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Connections</w:t>
            </w:r>
          </w:p>
        </w:tc>
        <w:tc>
          <w:tcPr>
            <w:tcW w:w="9302" w:type="dxa"/>
            <w:gridSpan w:val="11"/>
            <w:vAlign w:val="center"/>
          </w:tcPr>
          <w:p w14:paraId="26A2777E" w14:textId="77777777" w:rsidR="000E7E74" w:rsidRPr="00FE6130" w:rsidRDefault="000E7E74" w:rsidP="00B759B0">
            <w:pPr>
              <w:rPr>
                <w:sz w:val="20"/>
                <w:szCs w:val="20"/>
              </w:rPr>
            </w:pPr>
          </w:p>
        </w:tc>
      </w:tr>
      <w:tr w:rsidR="00FE6130" w:rsidRPr="0041791C" w14:paraId="77E1A243" w14:textId="77777777" w:rsidTr="00FE6130">
        <w:trPr>
          <w:trHeight w:val="432"/>
        </w:trPr>
        <w:tc>
          <w:tcPr>
            <w:tcW w:w="1908" w:type="dxa"/>
            <w:vMerge/>
            <w:vAlign w:val="center"/>
          </w:tcPr>
          <w:p w14:paraId="393CD4B6" w14:textId="77777777" w:rsidR="000E7E74" w:rsidRPr="00FE6130" w:rsidRDefault="000E7E74" w:rsidP="009213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F2F2F2" w:themeFill="background1" w:themeFillShade="F2"/>
            <w:vAlign w:val="center"/>
          </w:tcPr>
          <w:p w14:paraId="6DB92082" w14:textId="77777777" w:rsidR="000E7E74" w:rsidRPr="00FE6130" w:rsidRDefault="000E7E74" w:rsidP="00DD01C7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Comparisons</w:t>
            </w:r>
          </w:p>
        </w:tc>
        <w:tc>
          <w:tcPr>
            <w:tcW w:w="9302" w:type="dxa"/>
            <w:gridSpan w:val="11"/>
            <w:vAlign w:val="center"/>
          </w:tcPr>
          <w:p w14:paraId="7221059F" w14:textId="77777777" w:rsidR="000E7E74" w:rsidRPr="00FE6130" w:rsidRDefault="00F14B57" w:rsidP="00B759B0">
            <w:pPr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Language: Métro, boulot, dodo</w:t>
            </w:r>
            <w:r w:rsidR="006C2755" w:rsidRPr="00FE6130">
              <w:rPr>
                <w:sz w:val="20"/>
                <w:szCs w:val="20"/>
              </w:rPr>
              <w:t xml:space="preserve"> (</w:t>
            </w:r>
            <w:r w:rsidR="006C2755" w:rsidRPr="00FE6130">
              <w:rPr>
                <w:i/>
                <w:sz w:val="20"/>
                <w:szCs w:val="20"/>
              </w:rPr>
              <w:t>Subway, work, sleep</w:t>
            </w:r>
            <w:r w:rsidR="006C2755" w:rsidRPr="00FE6130">
              <w:rPr>
                <w:sz w:val="20"/>
                <w:szCs w:val="20"/>
              </w:rPr>
              <w:t xml:space="preserve">) </w:t>
            </w:r>
          </w:p>
        </w:tc>
      </w:tr>
      <w:tr w:rsidR="00FE6130" w:rsidRPr="0041791C" w14:paraId="0E3FCE50" w14:textId="77777777" w:rsidTr="00FE6130">
        <w:trPr>
          <w:trHeight w:val="432"/>
        </w:trPr>
        <w:tc>
          <w:tcPr>
            <w:tcW w:w="1908" w:type="dxa"/>
            <w:vMerge/>
            <w:vAlign w:val="center"/>
          </w:tcPr>
          <w:p w14:paraId="261AEE23" w14:textId="77777777" w:rsidR="000E7E74" w:rsidRPr="00FE6130" w:rsidRDefault="000E7E74" w:rsidP="009213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F2F2F2" w:themeFill="background1" w:themeFillShade="F2"/>
            <w:vAlign w:val="center"/>
          </w:tcPr>
          <w:p w14:paraId="722E69B0" w14:textId="77777777" w:rsidR="000E7E74" w:rsidRPr="00FE6130" w:rsidRDefault="000E7E74" w:rsidP="00DD01C7">
            <w:pPr>
              <w:jc w:val="center"/>
              <w:rPr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Communities</w:t>
            </w:r>
          </w:p>
        </w:tc>
        <w:tc>
          <w:tcPr>
            <w:tcW w:w="9302" w:type="dxa"/>
            <w:gridSpan w:val="11"/>
            <w:shd w:val="clear" w:color="auto" w:fill="auto"/>
            <w:vAlign w:val="center"/>
          </w:tcPr>
          <w:p w14:paraId="79996EE2" w14:textId="77777777" w:rsidR="000E7E74" w:rsidRPr="00FE6130" w:rsidRDefault="000E7E74" w:rsidP="00B759B0">
            <w:pPr>
              <w:rPr>
                <w:sz w:val="20"/>
                <w:szCs w:val="20"/>
              </w:rPr>
            </w:pPr>
          </w:p>
        </w:tc>
      </w:tr>
      <w:tr w:rsidR="00FE6130" w:rsidRPr="0041791C" w14:paraId="62A5070F" w14:textId="77777777" w:rsidTr="00FE6130">
        <w:trPr>
          <w:trHeight w:val="432"/>
        </w:trPr>
        <w:tc>
          <w:tcPr>
            <w:tcW w:w="1908" w:type="dxa"/>
            <w:vMerge/>
            <w:vAlign w:val="center"/>
          </w:tcPr>
          <w:p w14:paraId="40DA906E" w14:textId="77777777" w:rsidR="000E7E74" w:rsidRPr="00FE6130" w:rsidRDefault="000E7E74" w:rsidP="009213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F2F2F2" w:themeFill="background1" w:themeFillShade="F2"/>
            <w:vAlign w:val="center"/>
          </w:tcPr>
          <w:p w14:paraId="1BE39CBC" w14:textId="77777777" w:rsidR="000E7E74" w:rsidRPr="00FE6130" w:rsidRDefault="000E7E74" w:rsidP="00DD01C7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Common Core</w:t>
            </w:r>
          </w:p>
        </w:tc>
        <w:tc>
          <w:tcPr>
            <w:tcW w:w="9302" w:type="dxa"/>
            <w:gridSpan w:val="11"/>
            <w:shd w:val="clear" w:color="auto" w:fill="auto"/>
            <w:vAlign w:val="center"/>
          </w:tcPr>
          <w:p w14:paraId="0600AACC" w14:textId="77777777" w:rsidR="000E7E74" w:rsidRPr="00FE6130" w:rsidRDefault="00AB6C4A" w:rsidP="00B759B0">
            <w:pPr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 xml:space="preserve">Speaking and Listening:  1. </w:t>
            </w:r>
            <w:r w:rsidRPr="00FE6130">
              <w:rPr>
                <w:sz w:val="20"/>
                <w:szCs w:val="20"/>
              </w:rPr>
              <w:t xml:space="preserve">Prepare for and participate effectively in a range of conversations and collaborations with diverse partners, building on others’ ideas and expressing their own clearly and persuasively. </w:t>
            </w:r>
          </w:p>
        </w:tc>
      </w:tr>
      <w:tr w:rsidR="00FE6130" w:rsidRPr="0041791C" w14:paraId="4FA241D3" w14:textId="77777777" w:rsidTr="00FE6130">
        <w:trPr>
          <w:trHeight w:val="1727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14:paraId="700CB811" w14:textId="77777777" w:rsidR="000E7E74" w:rsidRPr="00FE6130" w:rsidRDefault="000E7E74" w:rsidP="00E162F3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Lesson Sequence</w:t>
            </w:r>
          </w:p>
        </w:tc>
        <w:tc>
          <w:tcPr>
            <w:tcW w:w="8280" w:type="dxa"/>
            <w:gridSpan w:val="8"/>
            <w:shd w:val="clear" w:color="auto" w:fill="F2F2F2" w:themeFill="background1" w:themeFillShade="F2"/>
            <w:vAlign w:val="center"/>
          </w:tcPr>
          <w:p w14:paraId="32FE5A6A" w14:textId="77777777" w:rsidR="000E7E74" w:rsidRPr="00FE6130" w:rsidRDefault="000E7E74" w:rsidP="009C3056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Activity/Activities</w:t>
            </w:r>
          </w:p>
          <w:p w14:paraId="62DF6042" w14:textId="77777777" w:rsidR="00E20791" w:rsidRPr="00FE6130" w:rsidRDefault="00012A67" w:rsidP="009C3056">
            <w:pPr>
              <w:jc w:val="center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What will learners</w:t>
            </w:r>
            <w:r w:rsidR="000E7E74" w:rsidRPr="00FE6130">
              <w:rPr>
                <w:sz w:val="20"/>
                <w:szCs w:val="20"/>
              </w:rPr>
              <w:t xml:space="preserve"> do?</w:t>
            </w:r>
          </w:p>
          <w:p w14:paraId="2E7CB652" w14:textId="77777777" w:rsidR="000E7E74" w:rsidRPr="00FE6130" w:rsidRDefault="00E20791" w:rsidP="009C3056">
            <w:pPr>
              <w:jc w:val="center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What does the teacher do?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016B2250" w14:textId="77777777" w:rsidR="000E7E74" w:rsidRPr="00FE6130" w:rsidRDefault="000E7E74" w:rsidP="00E162F3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Time*</w:t>
            </w:r>
          </w:p>
          <w:p w14:paraId="06100539" w14:textId="77777777" w:rsidR="000E7E74" w:rsidRPr="00FE6130" w:rsidRDefault="00786D62" w:rsidP="00E5428A">
            <w:pPr>
              <w:jc w:val="center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How </w:t>
            </w:r>
            <w:r w:rsidR="00E5428A" w:rsidRPr="00FE6130">
              <w:rPr>
                <w:sz w:val="20"/>
                <w:szCs w:val="20"/>
              </w:rPr>
              <w:t>many minutes will</w:t>
            </w:r>
            <w:r w:rsidR="000E7E74" w:rsidRPr="00FE6130">
              <w:rPr>
                <w:sz w:val="20"/>
                <w:szCs w:val="20"/>
              </w:rPr>
              <w:t xml:space="preserve"> this segment take?</w:t>
            </w:r>
          </w:p>
        </w:tc>
        <w:tc>
          <w:tcPr>
            <w:tcW w:w="3272" w:type="dxa"/>
            <w:gridSpan w:val="3"/>
            <w:shd w:val="clear" w:color="auto" w:fill="F2F2F2" w:themeFill="background1" w:themeFillShade="F2"/>
            <w:vAlign w:val="center"/>
          </w:tcPr>
          <w:p w14:paraId="2FA50AFD" w14:textId="77777777" w:rsidR="000E7E74" w:rsidRPr="00FE6130" w:rsidRDefault="00E5428A" w:rsidP="00747335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 xml:space="preserve">Materials </w:t>
            </w:r>
            <w:r w:rsidR="00D807A9" w:rsidRPr="00FE6130">
              <w:rPr>
                <w:b/>
                <w:sz w:val="20"/>
                <w:szCs w:val="20"/>
              </w:rPr>
              <w:sym w:font="Wingdings" w:char="F09F"/>
            </w:r>
            <w:r w:rsidR="00CE13CC" w:rsidRPr="00FE6130">
              <w:rPr>
                <w:b/>
                <w:sz w:val="20"/>
                <w:szCs w:val="20"/>
              </w:rPr>
              <w:t xml:space="preserve"> </w:t>
            </w:r>
            <w:r w:rsidRPr="00FE6130">
              <w:rPr>
                <w:b/>
                <w:sz w:val="20"/>
                <w:szCs w:val="20"/>
              </w:rPr>
              <w:t xml:space="preserve">Resources </w:t>
            </w:r>
            <w:r w:rsidR="00D807A9" w:rsidRPr="00FE6130">
              <w:rPr>
                <w:b/>
                <w:sz w:val="20"/>
                <w:szCs w:val="20"/>
              </w:rPr>
              <w:sym w:font="Wingdings" w:char="F09F"/>
            </w:r>
          </w:p>
          <w:p w14:paraId="69A3627C" w14:textId="77777777" w:rsidR="000E7E74" w:rsidRPr="00FE6130" w:rsidRDefault="000E7E74" w:rsidP="00E162F3">
            <w:pPr>
              <w:jc w:val="center"/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Technology</w:t>
            </w:r>
          </w:p>
          <w:p w14:paraId="3C06100B" w14:textId="77777777" w:rsidR="000E7E74" w:rsidRPr="00FE6130" w:rsidRDefault="000E7E74" w:rsidP="004F16FA">
            <w:pPr>
              <w:jc w:val="center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Be specific. What materials will you develop? What materials will you bring in from other sources? </w:t>
            </w:r>
          </w:p>
        </w:tc>
      </w:tr>
      <w:tr w:rsidR="00FE6130" w:rsidRPr="0041791C" w14:paraId="55707357" w14:textId="77777777" w:rsidTr="00FE6130">
        <w:trPr>
          <w:trHeight w:val="576"/>
        </w:trPr>
        <w:tc>
          <w:tcPr>
            <w:tcW w:w="1908" w:type="dxa"/>
            <w:shd w:val="clear" w:color="auto" w:fill="auto"/>
            <w:vAlign w:val="center"/>
          </w:tcPr>
          <w:p w14:paraId="1EC40E9A" w14:textId="77777777" w:rsidR="00AB6C4A" w:rsidRPr="00FE6130" w:rsidRDefault="00AB6C4A" w:rsidP="00D87436">
            <w:pPr>
              <w:rPr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Gain Attention</w:t>
            </w:r>
            <w:r w:rsidR="00012A67" w:rsidRPr="00FE6130">
              <w:rPr>
                <w:b/>
                <w:sz w:val="20"/>
                <w:szCs w:val="20"/>
              </w:rPr>
              <w:t xml:space="preserve"> / Activate Prior Knowledge</w:t>
            </w:r>
          </w:p>
        </w:tc>
        <w:tc>
          <w:tcPr>
            <w:tcW w:w="8280" w:type="dxa"/>
            <w:gridSpan w:val="8"/>
            <w:shd w:val="clear" w:color="auto" w:fill="auto"/>
          </w:tcPr>
          <w:p w14:paraId="6270E057" w14:textId="77777777" w:rsidR="00FF67D9" w:rsidRPr="00FE6130" w:rsidRDefault="00FF67D9" w:rsidP="00E16B0B">
            <w:pPr>
              <w:pStyle w:val="ListParagraph"/>
              <w:numPr>
                <w:ilvl w:val="0"/>
                <w:numId w:val="10"/>
              </w:numPr>
              <w:ind w:left="288"/>
              <w:rPr>
                <w:rFonts w:cs="Times New Roman"/>
                <w:sz w:val="20"/>
                <w:szCs w:val="20"/>
              </w:rPr>
            </w:pPr>
            <w:r w:rsidRPr="00FE6130">
              <w:rPr>
                <w:rFonts w:cs="Times New Roman"/>
                <w:sz w:val="20"/>
                <w:szCs w:val="20"/>
              </w:rPr>
              <w:t xml:space="preserve">Teacher displays a variety of images depicting wellness and stress.  </w:t>
            </w:r>
          </w:p>
          <w:p w14:paraId="1F5B64DD" w14:textId="77777777" w:rsidR="00AB6C4A" w:rsidRPr="00FE6130" w:rsidRDefault="00FF67D9" w:rsidP="00E16B0B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rFonts w:cs="Times New Roman"/>
                <w:sz w:val="20"/>
                <w:szCs w:val="20"/>
              </w:rPr>
              <w:t xml:space="preserve">Learners look at the images and list activities that they consider to be chores or obligations as well as those that are done by choice or are of interest. 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0394469" w14:textId="77777777" w:rsidR="00AB6C4A" w:rsidRPr="00FE6130" w:rsidRDefault="00AB6C4A" w:rsidP="001578CF">
            <w:pPr>
              <w:jc w:val="center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5</w:t>
            </w:r>
          </w:p>
        </w:tc>
        <w:tc>
          <w:tcPr>
            <w:tcW w:w="3272" w:type="dxa"/>
            <w:gridSpan w:val="3"/>
            <w:shd w:val="clear" w:color="auto" w:fill="auto"/>
          </w:tcPr>
          <w:p w14:paraId="0002269F" w14:textId="77777777" w:rsidR="00287524" w:rsidRPr="00FE6130" w:rsidRDefault="00287524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I</w:t>
            </w:r>
            <w:r w:rsidR="00AB6C4A" w:rsidRPr="00FE6130">
              <w:rPr>
                <w:sz w:val="20"/>
                <w:szCs w:val="20"/>
              </w:rPr>
              <w:t>m</w:t>
            </w:r>
            <w:r w:rsidRPr="00FE6130">
              <w:rPr>
                <w:sz w:val="20"/>
                <w:szCs w:val="20"/>
              </w:rPr>
              <w:t>ages depicting wellness/stress</w:t>
            </w:r>
          </w:p>
          <w:p w14:paraId="6D905742" w14:textId="77777777" w:rsidR="00AB6C4A" w:rsidRPr="00FE6130" w:rsidRDefault="00287524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b/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I</w:t>
            </w:r>
            <w:r w:rsidR="00AB6C4A" w:rsidRPr="00FE6130">
              <w:rPr>
                <w:sz w:val="20"/>
                <w:szCs w:val="20"/>
              </w:rPr>
              <w:t>mages of various activ</w:t>
            </w:r>
            <w:r w:rsidRPr="00FE6130">
              <w:rPr>
                <w:sz w:val="20"/>
                <w:szCs w:val="20"/>
              </w:rPr>
              <w:t>i</w:t>
            </w:r>
            <w:r w:rsidR="00AB6C4A" w:rsidRPr="00FE6130">
              <w:rPr>
                <w:sz w:val="20"/>
                <w:szCs w:val="20"/>
              </w:rPr>
              <w:t xml:space="preserve">ties, preferably images that </w:t>
            </w:r>
            <w:r w:rsidR="00012A67" w:rsidRPr="00FE6130">
              <w:rPr>
                <w:sz w:val="20"/>
                <w:szCs w:val="20"/>
              </w:rPr>
              <w:t>learners</w:t>
            </w:r>
            <w:r w:rsidR="00AB6C4A" w:rsidRPr="00FE6130">
              <w:rPr>
                <w:sz w:val="20"/>
                <w:szCs w:val="20"/>
              </w:rPr>
              <w:t xml:space="preserve"> have used in previous units</w:t>
            </w:r>
          </w:p>
        </w:tc>
      </w:tr>
      <w:tr w:rsidR="00FE6130" w:rsidRPr="0041791C" w14:paraId="4FAF2FD5" w14:textId="77777777" w:rsidTr="00FE6130">
        <w:trPr>
          <w:trHeight w:val="350"/>
        </w:trPr>
        <w:tc>
          <w:tcPr>
            <w:tcW w:w="1908" w:type="dxa"/>
            <w:shd w:val="clear" w:color="auto" w:fill="auto"/>
            <w:vAlign w:val="center"/>
          </w:tcPr>
          <w:p w14:paraId="5605BBAD" w14:textId="77777777" w:rsidR="00AB6C4A" w:rsidRPr="00FE6130" w:rsidRDefault="00AB6C4A" w:rsidP="00D87436">
            <w:pPr>
              <w:rPr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Provide Input</w:t>
            </w:r>
            <w:r w:rsidRPr="00FE61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0" w:type="dxa"/>
            <w:gridSpan w:val="8"/>
            <w:shd w:val="clear" w:color="auto" w:fill="auto"/>
          </w:tcPr>
          <w:p w14:paraId="34FDCB58" w14:textId="77777777" w:rsidR="00CD3254" w:rsidRPr="00FE6130" w:rsidRDefault="00012A67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Learners</w:t>
            </w:r>
            <w:r w:rsidR="00AB6C4A" w:rsidRPr="00FE6130">
              <w:rPr>
                <w:sz w:val="20"/>
                <w:szCs w:val="20"/>
              </w:rPr>
              <w:t xml:space="preserve"> are given a set of statements concerning the video content. </w:t>
            </w:r>
          </w:p>
          <w:p w14:paraId="076EAD3D" w14:textId="77777777" w:rsidR="00CD3254" w:rsidRPr="00FE6130" w:rsidRDefault="00AB6C4A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The teacher reads each statement </w:t>
            </w:r>
            <w:r w:rsidR="001A6B08" w:rsidRPr="00FE6130">
              <w:rPr>
                <w:sz w:val="20"/>
                <w:szCs w:val="20"/>
              </w:rPr>
              <w:t>taking time to develop comprehension</w:t>
            </w:r>
            <w:r w:rsidRPr="00FE6130">
              <w:rPr>
                <w:sz w:val="20"/>
                <w:szCs w:val="20"/>
              </w:rPr>
              <w:t xml:space="preserve">. </w:t>
            </w:r>
          </w:p>
          <w:p w14:paraId="3BF8AE77" w14:textId="77777777" w:rsidR="00CD3254" w:rsidRPr="00FE6130" w:rsidRDefault="00012A67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Learners</w:t>
            </w:r>
            <w:r w:rsidR="00AB6C4A" w:rsidRPr="00FE6130">
              <w:rPr>
                <w:sz w:val="20"/>
                <w:szCs w:val="20"/>
              </w:rPr>
              <w:t xml:space="preserve"> are asked if they agree or disagree with the statements. </w:t>
            </w:r>
          </w:p>
          <w:p w14:paraId="4E49D2A3" w14:textId="77777777" w:rsidR="00CD3254" w:rsidRPr="00FE6130" w:rsidRDefault="00012A67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Learners</w:t>
            </w:r>
            <w:r w:rsidR="00AB6C4A" w:rsidRPr="00FE6130">
              <w:rPr>
                <w:sz w:val="20"/>
                <w:szCs w:val="20"/>
              </w:rPr>
              <w:t xml:space="preserve"> will be asked to find proof for or against each statement as they work with the video.  The video is shown first with sound off. </w:t>
            </w:r>
            <w:r w:rsidRPr="00FE6130">
              <w:rPr>
                <w:sz w:val="20"/>
                <w:szCs w:val="20"/>
              </w:rPr>
              <w:t>Learners</w:t>
            </w:r>
            <w:r w:rsidR="00AB6C4A" w:rsidRPr="00FE6130">
              <w:rPr>
                <w:sz w:val="20"/>
                <w:szCs w:val="20"/>
              </w:rPr>
              <w:t xml:space="preserve"> have time to individually note proof for and against based on visual images. </w:t>
            </w:r>
          </w:p>
          <w:p w14:paraId="01229507" w14:textId="77777777" w:rsidR="00AB6C4A" w:rsidRPr="00FE6130" w:rsidRDefault="00012A67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lastRenderedPageBreak/>
              <w:t>Learners</w:t>
            </w:r>
            <w:r w:rsidR="00AB6C4A" w:rsidRPr="00FE6130">
              <w:rPr>
                <w:sz w:val="20"/>
                <w:szCs w:val="20"/>
              </w:rPr>
              <w:t xml:space="preserve"> also list any words that they expect to hear in the video.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6BBF0E8" w14:textId="77777777" w:rsidR="00AB6C4A" w:rsidRPr="00FE6130" w:rsidRDefault="00AB6C4A" w:rsidP="001578CF">
            <w:pPr>
              <w:jc w:val="center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272" w:type="dxa"/>
            <w:gridSpan w:val="3"/>
            <w:shd w:val="clear" w:color="auto" w:fill="auto"/>
          </w:tcPr>
          <w:p w14:paraId="1315B313" w14:textId="77777777" w:rsidR="00287524" w:rsidRPr="00FE6130" w:rsidRDefault="00287524" w:rsidP="00287524">
            <w:pPr>
              <w:pStyle w:val="ListParagraph"/>
              <w:numPr>
                <w:ilvl w:val="0"/>
                <w:numId w:val="7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YouTube video Ma Vie au  Soleil</w:t>
            </w:r>
            <w:r w:rsidR="00C873E1" w:rsidRPr="00FE6130">
              <w:rPr>
                <w:sz w:val="20"/>
                <w:szCs w:val="20"/>
              </w:rPr>
              <w:t xml:space="preserve"> </w:t>
            </w:r>
            <w:hyperlink r:id="rId7" w:history="1">
              <w:r w:rsidRPr="00FE6130">
                <w:rPr>
                  <w:rStyle w:val="Hyperlink"/>
                  <w:sz w:val="20"/>
                  <w:szCs w:val="20"/>
                </w:rPr>
                <w:t>http://www.youtube.com/watch?v=NqyOJ7oUnbI</w:t>
              </w:r>
            </w:hyperlink>
            <w:r w:rsidRPr="00FE6130">
              <w:rPr>
                <w:sz w:val="20"/>
                <w:szCs w:val="20"/>
              </w:rPr>
              <w:t xml:space="preserve"> Retrieved, August 25, 13</w:t>
            </w:r>
          </w:p>
          <w:p w14:paraId="4283A71F" w14:textId="77777777" w:rsidR="00AB6C4A" w:rsidRPr="00FE6130" w:rsidRDefault="00287524" w:rsidP="00287524">
            <w:pPr>
              <w:pStyle w:val="ListParagraph"/>
              <w:numPr>
                <w:ilvl w:val="0"/>
                <w:numId w:val="7"/>
              </w:numPr>
              <w:ind w:left="288"/>
              <w:rPr>
                <w:b/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Proof for/proof against activity page. </w:t>
            </w:r>
          </w:p>
        </w:tc>
      </w:tr>
      <w:tr w:rsidR="00FE6130" w:rsidRPr="0041791C" w14:paraId="01FF03DA" w14:textId="77777777" w:rsidTr="00FE6130">
        <w:trPr>
          <w:trHeight w:val="576"/>
        </w:trPr>
        <w:tc>
          <w:tcPr>
            <w:tcW w:w="1908" w:type="dxa"/>
            <w:shd w:val="clear" w:color="auto" w:fill="auto"/>
            <w:vAlign w:val="center"/>
          </w:tcPr>
          <w:p w14:paraId="0ECADF31" w14:textId="77777777" w:rsidR="00AB6C4A" w:rsidRPr="00FE6130" w:rsidRDefault="00AB6C4A" w:rsidP="00D87436">
            <w:pPr>
              <w:rPr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lastRenderedPageBreak/>
              <w:t>Elicit Performance / Provide Feedback</w:t>
            </w:r>
            <w:r w:rsidRPr="00FE61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0" w:type="dxa"/>
            <w:gridSpan w:val="8"/>
            <w:shd w:val="clear" w:color="auto" w:fill="auto"/>
          </w:tcPr>
          <w:p w14:paraId="17E101FE" w14:textId="77777777" w:rsidR="00CD3254" w:rsidRPr="00FE6130" w:rsidRDefault="00012A67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Learners</w:t>
            </w:r>
            <w:r w:rsidR="00AB6C4A" w:rsidRPr="00FE6130">
              <w:rPr>
                <w:sz w:val="20"/>
                <w:szCs w:val="20"/>
              </w:rPr>
              <w:t xml:space="preserve"> indicate by signali</w:t>
            </w:r>
            <w:r w:rsidR="00CD3254" w:rsidRPr="00FE6130">
              <w:rPr>
                <w:sz w:val="20"/>
                <w:szCs w:val="20"/>
              </w:rPr>
              <w:t>ng thumbs up or down</w:t>
            </w:r>
            <w:r w:rsidR="00AB6C4A" w:rsidRPr="00FE6130">
              <w:rPr>
                <w:sz w:val="20"/>
                <w:szCs w:val="20"/>
              </w:rPr>
              <w:t xml:space="preserve"> if they have proof for or against each statement afte</w:t>
            </w:r>
            <w:r w:rsidR="00CD3254" w:rsidRPr="00FE6130">
              <w:rPr>
                <w:sz w:val="20"/>
                <w:szCs w:val="20"/>
              </w:rPr>
              <w:t xml:space="preserve">r watching the video. </w:t>
            </w:r>
          </w:p>
          <w:p w14:paraId="2E1620AD" w14:textId="77777777" w:rsidR="00CD3254" w:rsidRPr="00FE6130" w:rsidRDefault="00CD3254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They </w:t>
            </w:r>
            <w:r w:rsidR="00AB6C4A" w:rsidRPr="00FE6130">
              <w:rPr>
                <w:sz w:val="20"/>
                <w:szCs w:val="20"/>
              </w:rPr>
              <w:t>pair to share their comments on proof for/proof against statements. They compare their ideas with their pa</w:t>
            </w:r>
            <w:r w:rsidRPr="00FE6130">
              <w:rPr>
                <w:sz w:val="20"/>
                <w:szCs w:val="20"/>
              </w:rPr>
              <w:t xml:space="preserve">rtner’s and each adds details to their individual lists. </w:t>
            </w:r>
          </w:p>
          <w:p w14:paraId="21F0578E" w14:textId="77777777" w:rsidR="00CD3254" w:rsidRPr="00FE6130" w:rsidRDefault="00CD3254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The teacher asks two or three non-</w:t>
            </w:r>
            <w:r w:rsidR="00AB6C4A" w:rsidRPr="00FE6130">
              <w:rPr>
                <w:sz w:val="20"/>
                <w:szCs w:val="20"/>
              </w:rPr>
              <w:t xml:space="preserve">volunteers to share their responses and </w:t>
            </w:r>
            <w:r w:rsidRPr="00FE6130">
              <w:rPr>
                <w:sz w:val="20"/>
                <w:szCs w:val="20"/>
              </w:rPr>
              <w:t>then calls on volunteers.</w:t>
            </w:r>
          </w:p>
          <w:p w14:paraId="1C5B99BC" w14:textId="77777777" w:rsidR="00AB6C4A" w:rsidRPr="00FE6130" w:rsidRDefault="00CD3254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The teacher </w:t>
            </w:r>
            <w:r w:rsidR="00AB6C4A" w:rsidRPr="00FE6130">
              <w:rPr>
                <w:sz w:val="20"/>
                <w:szCs w:val="20"/>
              </w:rPr>
              <w:t xml:space="preserve">then asks </w:t>
            </w:r>
            <w:r w:rsidR="00012A67" w:rsidRPr="00FE6130">
              <w:rPr>
                <w:sz w:val="20"/>
                <w:szCs w:val="20"/>
              </w:rPr>
              <w:t>learners</w:t>
            </w:r>
            <w:r w:rsidR="00AB6C4A" w:rsidRPr="00FE6130">
              <w:rPr>
                <w:sz w:val="20"/>
                <w:szCs w:val="20"/>
              </w:rPr>
              <w:t xml:space="preserve"> to share words or phrases that they anticipate hearing in the video based on </w:t>
            </w:r>
            <w:r w:rsidRPr="00FE6130">
              <w:rPr>
                <w:sz w:val="20"/>
                <w:szCs w:val="20"/>
              </w:rPr>
              <w:t>what they saw.</w:t>
            </w:r>
            <w:r w:rsidR="00AB6C4A" w:rsidRPr="00FE61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1258F27" w14:textId="77777777" w:rsidR="00AB6C4A" w:rsidRPr="00FE6130" w:rsidRDefault="00AB6C4A" w:rsidP="001578CF">
            <w:pPr>
              <w:jc w:val="center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10</w:t>
            </w:r>
          </w:p>
        </w:tc>
        <w:tc>
          <w:tcPr>
            <w:tcW w:w="3272" w:type="dxa"/>
            <w:gridSpan w:val="3"/>
            <w:shd w:val="clear" w:color="auto" w:fill="auto"/>
          </w:tcPr>
          <w:p w14:paraId="18F17415" w14:textId="77777777" w:rsidR="00AB6C4A" w:rsidRPr="00FE6130" w:rsidRDefault="00AB6C4A" w:rsidP="001578CF">
            <w:pPr>
              <w:rPr>
                <w:sz w:val="20"/>
                <w:szCs w:val="20"/>
              </w:rPr>
            </w:pPr>
          </w:p>
        </w:tc>
      </w:tr>
      <w:tr w:rsidR="00FE6130" w:rsidRPr="0041791C" w14:paraId="40DB5BDE" w14:textId="77777777" w:rsidTr="00FE6130">
        <w:trPr>
          <w:trHeight w:val="576"/>
        </w:trPr>
        <w:tc>
          <w:tcPr>
            <w:tcW w:w="1908" w:type="dxa"/>
            <w:shd w:val="clear" w:color="auto" w:fill="auto"/>
            <w:vAlign w:val="center"/>
          </w:tcPr>
          <w:p w14:paraId="2F438658" w14:textId="77777777" w:rsidR="00AB6C4A" w:rsidRPr="00FE6130" w:rsidRDefault="00AB6C4A" w:rsidP="00D87436">
            <w:pPr>
              <w:rPr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Provide Input</w:t>
            </w:r>
            <w:r w:rsidRPr="00FE61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0" w:type="dxa"/>
            <w:gridSpan w:val="8"/>
            <w:shd w:val="clear" w:color="auto" w:fill="auto"/>
          </w:tcPr>
          <w:p w14:paraId="4C85AC62" w14:textId="77777777" w:rsidR="00E20791" w:rsidRPr="00FE6130" w:rsidRDefault="00CD3254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The t</w:t>
            </w:r>
            <w:r w:rsidR="00AB6C4A" w:rsidRPr="00FE6130">
              <w:rPr>
                <w:sz w:val="20"/>
                <w:szCs w:val="20"/>
              </w:rPr>
              <w:t>eacher introduces t</w:t>
            </w:r>
            <w:r w:rsidRPr="00FE6130">
              <w:rPr>
                <w:sz w:val="20"/>
                <w:szCs w:val="20"/>
              </w:rPr>
              <w:t xml:space="preserve">he concept of métro, boulot, dodo. </w:t>
            </w:r>
          </w:p>
          <w:p w14:paraId="3F330C99" w14:textId="77777777" w:rsidR="00E20791" w:rsidRPr="00FE6130" w:rsidRDefault="00012A67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Learners</w:t>
            </w:r>
            <w:r w:rsidR="00AB6C4A" w:rsidRPr="00FE6130">
              <w:rPr>
                <w:sz w:val="20"/>
                <w:szCs w:val="20"/>
              </w:rPr>
              <w:t xml:space="preserve"> watch the video for a second time with sound on identifying words on their lists that connect to the concept of </w:t>
            </w:r>
            <w:r w:rsidR="00CD3254" w:rsidRPr="00FE6130">
              <w:rPr>
                <w:sz w:val="20"/>
                <w:szCs w:val="20"/>
              </w:rPr>
              <w:t>going to work or working.</w:t>
            </w:r>
            <w:r w:rsidR="00AB6C4A" w:rsidRPr="00FE6130">
              <w:rPr>
                <w:sz w:val="20"/>
                <w:szCs w:val="20"/>
              </w:rPr>
              <w:t xml:space="preserve">  </w:t>
            </w:r>
          </w:p>
          <w:p w14:paraId="24771569" w14:textId="77777777" w:rsidR="00AB6C4A" w:rsidRPr="00FE6130" w:rsidRDefault="00AB6C4A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The teacher shares a prepared list of activities drawing from those in the video and </w:t>
            </w:r>
            <w:r w:rsidR="00CD3254" w:rsidRPr="00FE6130">
              <w:rPr>
                <w:sz w:val="20"/>
                <w:szCs w:val="20"/>
              </w:rPr>
              <w:t xml:space="preserve">from </w:t>
            </w:r>
            <w:r w:rsidRPr="00FE6130">
              <w:rPr>
                <w:sz w:val="20"/>
                <w:szCs w:val="20"/>
              </w:rPr>
              <w:t xml:space="preserve">those suggested by </w:t>
            </w:r>
            <w:r w:rsidR="00012A67" w:rsidRPr="00FE6130">
              <w:rPr>
                <w:sz w:val="20"/>
                <w:szCs w:val="20"/>
              </w:rPr>
              <w:t>learners</w:t>
            </w:r>
            <w:r w:rsidRPr="00FE6130">
              <w:rPr>
                <w:sz w:val="20"/>
                <w:szCs w:val="20"/>
              </w:rPr>
              <w:t xml:space="preserve"> during the warm-up. </w:t>
            </w:r>
            <w:r w:rsidR="00012A67" w:rsidRPr="00FE6130">
              <w:rPr>
                <w:sz w:val="20"/>
                <w:szCs w:val="20"/>
              </w:rPr>
              <w:t>Learners</w:t>
            </w:r>
            <w:r w:rsidRPr="00FE6130">
              <w:rPr>
                <w:sz w:val="20"/>
                <w:szCs w:val="20"/>
              </w:rPr>
              <w:t xml:space="preserve"> review and learn new sentence and question frames – What do you do? I do/don’t…Do you like</w:t>
            </w:r>
            <w:r w:rsidR="00E20791" w:rsidRPr="00FE6130">
              <w:rPr>
                <w:sz w:val="20"/>
                <w:szCs w:val="20"/>
              </w:rPr>
              <w:t>…</w:t>
            </w:r>
            <w:r w:rsidRPr="00FE6130">
              <w:rPr>
                <w:sz w:val="20"/>
                <w:szCs w:val="20"/>
              </w:rPr>
              <w:t xml:space="preserve">? I like/don’t like, </w:t>
            </w:r>
            <w:proofErr w:type="gramStart"/>
            <w:r w:rsidRPr="00FE6130">
              <w:rPr>
                <w:sz w:val="20"/>
                <w:szCs w:val="20"/>
              </w:rPr>
              <w:t>Do</w:t>
            </w:r>
            <w:proofErr w:type="gramEnd"/>
            <w:r w:rsidRPr="00FE6130">
              <w:rPr>
                <w:sz w:val="20"/>
                <w:szCs w:val="20"/>
              </w:rPr>
              <w:t xml:space="preserve"> you want? I want/don’t want, </w:t>
            </w:r>
            <w:proofErr w:type="gramStart"/>
            <w:r w:rsidRPr="00FE6130">
              <w:rPr>
                <w:sz w:val="20"/>
                <w:szCs w:val="20"/>
              </w:rPr>
              <w:t>Do</w:t>
            </w:r>
            <w:proofErr w:type="gramEnd"/>
            <w:r w:rsidRPr="00FE6130">
              <w:rPr>
                <w:sz w:val="20"/>
                <w:szCs w:val="20"/>
              </w:rPr>
              <w:t xml:space="preserve"> you have </w:t>
            </w:r>
            <w:r w:rsidR="00E20791" w:rsidRPr="00FE6130">
              <w:rPr>
                <w:sz w:val="20"/>
                <w:szCs w:val="20"/>
              </w:rPr>
              <w:t>to…? I have to, don’t have to while working with the list of activities.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77D3018" w14:textId="77777777" w:rsidR="00AB6C4A" w:rsidRPr="00FE6130" w:rsidRDefault="00AB6C4A" w:rsidP="001578CF">
            <w:pPr>
              <w:jc w:val="center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10</w:t>
            </w:r>
          </w:p>
        </w:tc>
        <w:tc>
          <w:tcPr>
            <w:tcW w:w="3272" w:type="dxa"/>
            <w:gridSpan w:val="3"/>
            <w:shd w:val="clear" w:color="auto" w:fill="auto"/>
          </w:tcPr>
          <w:p w14:paraId="68AABF1D" w14:textId="77777777" w:rsidR="00AB6C4A" w:rsidRPr="00FE6130" w:rsidRDefault="00AB6C4A" w:rsidP="00287524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Images depicting métro, boulot, dodo</w:t>
            </w:r>
          </w:p>
          <w:p w14:paraId="7972B6CA" w14:textId="77777777" w:rsidR="00AB6C4A" w:rsidRPr="00FE6130" w:rsidRDefault="00287524" w:rsidP="00287524">
            <w:pPr>
              <w:pStyle w:val="ListParagraph"/>
              <w:numPr>
                <w:ilvl w:val="0"/>
                <w:numId w:val="8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Prepared list </w:t>
            </w:r>
            <w:r w:rsidR="00AB6C4A" w:rsidRPr="00FE6130">
              <w:rPr>
                <w:sz w:val="20"/>
                <w:szCs w:val="20"/>
              </w:rPr>
              <w:t xml:space="preserve">of activities based on video </w:t>
            </w:r>
          </w:p>
        </w:tc>
      </w:tr>
      <w:tr w:rsidR="00FE6130" w:rsidRPr="0041791C" w14:paraId="01BE5210" w14:textId="77777777" w:rsidTr="00FE6130">
        <w:trPr>
          <w:trHeight w:val="576"/>
        </w:trPr>
        <w:tc>
          <w:tcPr>
            <w:tcW w:w="1908" w:type="dxa"/>
            <w:shd w:val="clear" w:color="auto" w:fill="auto"/>
            <w:vAlign w:val="center"/>
          </w:tcPr>
          <w:p w14:paraId="3A60307C" w14:textId="77777777" w:rsidR="00AB6C4A" w:rsidRPr="00FE6130" w:rsidRDefault="00AB6C4A" w:rsidP="00D87436">
            <w:pPr>
              <w:rPr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Elicit Performance / Provide Feedback</w:t>
            </w:r>
            <w:r w:rsidRPr="00FE61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0" w:type="dxa"/>
            <w:gridSpan w:val="8"/>
            <w:shd w:val="clear" w:color="auto" w:fill="auto"/>
          </w:tcPr>
          <w:p w14:paraId="1730E0E9" w14:textId="77777777" w:rsidR="00BD3976" w:rsidRPr="00FE6130" w:rsidRDefault="00BD3976" w:rsidP="00BD3976">
            <w:pPr>
              <w:pStyle w:val="ListParagraph"/>
              <w:numPr>
                <w:ilvl w:val="0"/>
                <w:numId w:val="6"/>
              </w:numPr>
              <w:ind w:left="288"/>
              <w:rPr>
                <w:rFonts w:cs="Times New Roman"/>
                <w:sz w:val="20"/>
                <w:szCs w:val="20"/>
              </w:rPr>
            </w:pPr>
            <w:r w:rsidRPr="00FE6130">
              <w:rPr>
                <w:rFonts w:cs="Times New Roman"/>
                <w:sz w:val="20"/>
                <w:szCs w:val="20"/>
              </w:rPr>
              <w:t xml:space="preserve">Learners work individually to complete a graphic organizer writing simple sentences about things they do that relate to the routine of work and things they do for fun. </w:t>
            </w:r>
          </w:p>
          <w:p w14:paraId="493118A5" w14:textId="77777777" w:rsidR="00AB6C4A" w:rsidRPr="00FE6130" w:rsidRDefault="00012A67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Learners</w:t>
            </w:r>
            <w:r w:rsidR="00AB6C4A" w:rsidRPr="00FE6130">
              <w:rPr>
                <w:sz w:val="20"/>
                <w:szCs w:val="20"/>
              </w:rPr>
              <w:t xml:space="preserve"> pair and rotate in inner-outer circles to see what they have in common.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B8B4F26" w14:textId="77777777" w:rsidR="00AB6C4A" w:rsidRPr="00FE6130" w:rsidRDefault="00AB6C4A" w:rsidP="001578CF">
            <w:pPr>
              <w:jc w:val="center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10</w:t>
            </w:r>
          </w:p>
        </w:tc>
        <w:tc>
          <w:tcPr>
            <w:tcW w:w="3272" w:type="dxa"/>
            <w:gridSpan w:val="3"/>
            <w:shd w:val="clear" w:color="auto" w:fill="auto"/>
          </w:tcPr>
          <w:p w14:paraId="2A686383" w14:textId="77777777" w:rsidR="00AB6C4A" w:rsidRPr="00FE6130" w:rsidRDefault="00287524" w:rsidP="00287524">
            <w:pPr>
              <w:pStyle w:val="ListParagraph"/>
              <w:numPr>
                <w:ilvl w:val="0"/>
                <w:numId w:val="9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G</w:t>
            </w:r>
            <w:r w:rsidR="00AB6C4A" w:rsidRPr="00FE6130">
              <w:rPr>
                <w:sz w:val="20"/>
                <w:szCs w:val="20"/>
              </w:rPr>
              <w:t>raphic organizer – work, fun and overlap for both</w:t>
            </w:r>
          </w:p>
        </w:tc>
      </w:tr>
      <w:tr w:rsidR="00FE6130" w:rsidRPr="0041791C" w14:paraId="1D58C1B2" w14:textId="77777777" w:rsidTr="00FE6130">
        <w:trPr>
          <w:trHeight w:val="576"/>
        </w:trPr>
        <w:tc>
          <w:tcPr>
            <w:tcW w:w="1908" w:type="dxa"/>
            <w:shd w:val="clear" w:color="auto" w:fill="auto"/>
            <w:vAlign w:val="center"/>
          </w:tcPr>
          <w:p w14:paraId="7D5EEF80" w14:textId="77777777" w:rsidR="00AB6C4A" w:rsidRPr="00FE6130" w:rsidRDefault="00AB6C4A" w:rsidP="00D87436">
            <w:pPr>
              <w:rPr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Closure</w:t>
            </w:r>
          </w:p>
        </w:tc>
        <w:tc>
          <w:tcPr>
            <w:tcW w:w="8280" w:type="dxa"/>
            <w:gridSpan w:val="8"/>
            <w:shd w:val="clear" w:color="auto" w:fill="auto"/>
          </w:tcPr>
          <w:p w14:paraId="3E16EA7A" w14:textId="77777777" w:rsidR="00AB6C4A" w:rsidRPr="00FE6130" w:rsidRDefault="00012A67" w:rsidP="005566F9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Learners</w:t>
            </w:r>
            <w:r w:rsidR="00AB6C4A" w:rsidRPr="00FE6130">
              <w:rPr>
                <w:sz w:val="20"/>
                <w:szCs w:val="20"/>
              </w:rPr>
              <w:t xml:space="preserve"> are </w:t>
            </w:r>
            <w:r w:rsidR="00E20791" w:rsidRPr="00FE6130">
              <w:rPr>
                <w:sz w:val="20"/>
                <w:szCs w:val="20"/>
              </w:rPr>
              <w:t xml:space="preserve">given an image of </w:t>
            </w:r>
            <w:r w:rsidR="00AB6C4A" w:rsidRPr="00FE6130">
              <w:rPr>
                <w:sz w:val="20"/>
                <w:szCs w:val="20"/>
              </w:rPr>
              <w:t>m</w:t>
            </w:r>
            <w:r w:rsidR="00E20791" w:rsidRPr="00FE6130">
              <w:rPr>
                <w:sz w:val="20"/>
                <w:szCs w:val="20"/>
              </w:rPr>
              <w:t xml:space="preserve">étro, boulot, dodo. They write down any words </w:t>
            </w:r>
            <w:r w:rsidR="005566F9" w:rsidRPr="00FE6130">
              <w:rPr>
                <w:sz w:val="20"/>
                <w:szCs w:val="20"/>
              </w:rPr>
              <w:t>or</w:t>
            </w:r>
            <w:r w:rsidR="00E20791" w:rsidRPr="00FE6130">
              <w:rPr>
                <w:sz w:val="20"/>
                <w:szCs w:val="20"/>
              </w:rPr>
              <w:t xml:space="preserve"> sentences that they associate with the images. </w:t>
            </w:r>
            <w:r w:rsidR="00AB6C4A" w:rsidRPr="00FE6130">
              <w:rPr>
                <w:sz w:val="20"/>
                <w:szCs w:val="20"/>
              </w:rPr>
              <w:t xml:space="preserve">These are collected and may be used as future prompts for discussion.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02E2729" w14:textId="77777777" w:rsidR="00AB6C4A" w:rsidRPr="00FE6130" w:rsidRDefault="00AB6C4A" w:rsidP="001578CF">
            <w:pPr>
              <w:jc w:val="center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5</w:t>
            </w:r>
          </w:p>
        </w:tc>
        <w:tc>
          <w:tcPr>
            <w:tcW w:w="3272" w:type="dxa"/>
            <w:gridSpan w:val="3"/>
            <w:shd w:val="clear" w:color="auto" w:fill="auto"/>
          </w:tcPr>
          <w:p w14:paraId="55A10564" w14:textId="77777777" w:rsidR="00AB6C4A" w:rsidRPr="00FE6130" w:rsidRDefault="00AC57F2" w:rsidP="009B646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I</w:t>
            </w:r>
            <w:r w:rsidR="009B6468" w:rsidRPr="00FE6130">
              <w:rPr>
                <w:sz w:val="20"/>
                <w:szCs w:val="20"/>
              </w:rPr>
              <w:t>mage representative of métro, boulot, dodo</w:t>
            </w:r>
          </w:p>
        </w:tc>
      </w:tr>
      <w:tr w:rsidR="00FE6130" w:rsidRPr="0041791C" w14:paraId="689CFEF3" w14:textId="77777777" w:rsidTr="00FE6130">
        <w:trPr>
          <w:trHeight w:val="576"/>
        </w:trPr>
        <w:tc>
          <w:tcPr>
            <w:tcW w:w="1908" w:type="dxa"/>
            <w:shd w:val="clear" w:color="auto" w:fill="auto"/>
            <w:vAlign w:val="center"/>
          </w:tcPr>
          <w:p w14:paraId="710B8082" w14:textId="77777777" w:rsidR="00AB6C4A" w:rsidRPr="00FE6130" w:rsidRDefault="00AB6C4A" w:rsidP="00D87436">
            <w:pPr>
              <w:rPr>
                <w:b/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 xml:space="preserve">Enhance Retention &amp; Transfer </w:t>
            </w:r>
          </w:p>
        </w:tc>
        <w:tc>
          <w:tcPr>
            <w:tcW w:w="8280" w:type="dxa"/>
            <w:gridSpan w:val="8"/>
            <w:shd w:val="clear" w:color="auto" w:fill="auto"/>
          </w:tcPr>
          <w:p w14:paraId="614DF9EE" w14:textId="77777777" w:rsidR="00547BD5" w:rsidRPr="00FE6130" w:rsidRDefault="00547BD5" w:rsidP="00547BD5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Consider the balance in your life. Take the online quiz – Test your stress smarts. Consider how you might comment on your results in French in class. </w:t>
            </w:r>
          </w:p>
          <w:p w14:paraId="0779FF4C" w14:textId="77777777" w:rsidR="00AB6C4A" w:rsidRPr="00FE6130" w:rsidRDefault="000E0258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hyperlink r:id="rId8" w:history="1">
              <w:r w:rsidR="00AB6C4A" w:rsidRPr="00FE6130">
                <w:rPr>
                  <w:rStyle w:val="Hyperlink"/>
                  <w:sz w:val="20"/>
                  <w:szCs w:val="20"/>
                </w:rPr>
                <w:t>http://fit.webmd.com/kids/mood/rmq/rm-quiz-kids-stress-test</w:t>
              </w:r>
            </w:hyperlink>
            <w:r w:rsidR="00AB6C4A" w:rsidRPr="00FE6130">
              <w:rPr>
                <w:sz w:val="20"/>
                <w:szCs w:val="20"/>
              </w:rPr>
              <w:t xml:space="preserve"> (Retrieved, </w:t>
            </w:r>
            <w:r w:rsidR="00CD3254" w:rsidRPr="00FE6130">
              <w:rPr>
                <w:sz w:val="20"/>
                <w:szCs w:val="20"/>
              </w:rPr>
              <w:t>August 25</w:t>
            </w:r>
            <w:r w:rsidR="00AB6C4A" w:rsidRPr="00FE6130">
              <w:rPr>
                <w:sz w:val="20"/>
                <w:szCs w:val="20"/>
              </w:rPr>
              <w:t>, 13)</w:t>
            </w:r>
          </w:p>
          <w:p w14:paraId="6E43C64C" w14:textId="77777777" w:rsidR="00AB6C4A" w:rsidRPr="00FE6130" w:rsidRDefault="00547BD5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Alternatively, read part of the online article about health and well-being of teens around the world. Consider how you might share some of what you learned in French in class. </w:t>
            </w:r>
            <w:hyperlink r:id="rId9" w:history="1">
              <w:r w:rsidR="00AB6C4A" w:rsidRPr="00FE6130">
                <w:rPr>
                  <w:rStyle w:val="Hyperlink"/>
                  <w:sz w:val="20"/>
                  <w:szCs w:val="20"/>
                </w:rPr>
                <w:t>http://mchb.hrsa.gov/mchirc/_pubs/us_teens/main_pages/ch_1.htm</w:t>
              </w:r>
            </w:hyperlink>
            <w:r w:rsidR="00AB6C4A" w:rsidRPr="00FE6130">
              <w:rPr>
                <w:sz w:val="20"/>
                <w:szCs w:val="20"/>
              </w:rPr>
              <w:t xml:space="preserve"> (Retrieved, </w:t>
            </w:r>
            <w:r w:rsidR="00CD3254" w:rsidRPr="00FE6130">
              <w:rPr>
                <w:sz w:val="20"/>
                <w:szCs w:val="20"/>
              </w:rPr>
              <w:t>August 25</w:t>
            </w:r>
            <w:r w:rsidR="00AB6C4A" w:rsidRPr="00FE6130">
              <w:rPr>
                <w:sz w:val="20"/>
                <w:szCs w:val="20"/>
              </w:rPr>
              <w:t>, 13)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91B3A96" w14:textId="77777777" w:rsidR="00AB6C4A" w:rsidRPr="00FE6130" w:rsidRDefault="00AB6C4A" w:rsidP="001578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2" w:type="dxa"/>
            <w:gridSpan w:val="3"/>
            <w:shd w:val="clear" w:color="auto" w:fill="auto"/>
          </w:tcPr>
          <w:p w14:paraId="64A35266" w14:textId="77777777" w:rsidR="00AB6C4A" w:rsidRPr="00FE6130" w:rsidRDefault="00AB6C4A" w:rsidP="00287524">
            <w:pPr>
              <w:pStyle w:val="ListParagraph"/>
              <w:numPr>
                <w:ilvl w:val="0"/>
                <w:numId w:val="6"/>
              </w:numPr>
              <w:ind w:left="288"/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Articles or references in English </w:t>
            </w:r>
            <w:r w:rsidR="00430BD7" w:rsidRPr="00FE6130">
              <w:rPr>
                <w:sz w:val="20"/>
                <w:szCs w:val="20"/>
              </w:rPr>
              <w:t xml:space="preserve">or French </w:t>
            </w:r>
            <w:r w:rsidRPr="00FE6130">
              <w:rPr>
                <w:sz w:val="20"/>
                <w:szCs w:val="20"/>
              </w:rPr>
              <w:t>to enhance awareness of the impo</w:t>
            </w:r>
            <w:r w:rsidR="00430BD7" w:rsidRPr="00FE6130">
              <w:rPr>
                <w:sz w:val="20"/>
                <w:szCs w:val="20"/>
              </w:rPr>
              <w:t>rtance of a balanced lifestyle</w:t>
            </w:r>
          </w:p>
        </w:tc>
      </w:tr>
      <w:tr w:rsidR="00CF6B2E" w:rsidRPr="0041791C" w14:paraId="51221FE8" w14:textId="77777777" w:rsidTr="00CF6B2E">
        <w:trPr>
          <w:cantSplit/>
          <w:trHeight w:val="432"/>
        </w:trPr>
        <w:tc>
          <w:tcPr>
            <w:tcW w:w="7315" w:type="dxa"/>
            <w:gridSpan w:val="5"/>
            <w:shd w:val="clear" w:color="auto" w:fill="F2F2F2" w:themeFill="background1" w:themeFillShade="F2"/>
          </w:tcPr>
          <w:p w14:paraId="69ED9FB2" w14:textId="77777777" w:rsidR="00FE6130" w:rsidRPr="00FE6130" w:rsidRDefault="00FE6130" w:rsidP="00DD01C7">
            <w:pPr>
              <w:rPr>
                <w:sz w:val="20"/>
                <w:szCs w:val="20"/>
              </w:rPr>
            </w:pPr>
            <w:r w:rsidRPr="00FE6130">
              <w:rPr>
                <w:b/>
                <w:sz w:val="20"/>
                <w:szCs w:val="20"/>
              </w:rPr>
              <w:t>Reflection</w:t>
            </w:r>
            <w:r w:rsidRPr="00FE6130">
              <w:rPr>
                <w:sz w:val="20"/>
                <w:szCs w:val="20"/>
              </w:rPr>
              <w:t xml:space="preserve"> </w:t>
            </w:r>
            <w:r w:rsidRPr="00FE6130">
              <w:rPr>
                <w:b/>
                <w:sz w:val="20"/>
                <w:szCs w:val="20"/>
              </w:rPr>
              <w:t>– Notes to Self</w:t>
            </w:r>
          </w:p>
          <w:p w14:paraId="5C144D53" w14:textId="77777777" w:rsidR="00FE6130" w:rsidRPr="00FE6130" w:rsidRDefault="00FE6130" w:rsidP="00DD01C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What worked well? Why?</w:t>
            </w:r>
          </w:p>
          <w:p w14:paraId="11E744F1" w14:textId="77777777" w:rsidR="00FE6130" w:rsidRPr="00FE6130" w:rsidRDefault="00FE6130" w:rsidP="00FE613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What didn’t work? Why?</w:t>
            </w:r>
          </w:p>
          <w:p w14:paraId="410F0A3C" w14:textId="77777777" w:rsidR="00FE6130" w:rsidRDefault="00FE6130" w:rsidP="00FE613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>What changes would you make if you taught this lesson again?</w:t>
            </w:r>
          </w:p>
          <w:p w14:paraId="704C9895" w14:textId="79086627" w:rsidR="00CF6B2E" w:rsidRPr="00FE6130" w:rsidRDefault="00CF6B2E" w:rsidP="00FE613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?????</w:t>
            </w:r>
          </w:p>
        </w:tc>
        <w:tc>
          <w:tcPr>
            <w:tcW w:w="7315" w:type="dxa"/>
            <w:gridSpan w:val="8"/>
            <w:shd w:val="clear" w:color="auto" w:fill="F2F2F2" w:themeFill="background1" w:themeFillShade="F2"/>
          </w:tcPr>
          <w:p w14:paraId="45866D76" w14:textId="77777777" w:rsidR="00FE6130" w:rsidRPr="00FE6130" w:rsidRDefault="00FE6130" w:rsidP="00FE6130">
            <w:pPr>
              <w:ind w:left="72"/>
              <w:rPr>
                <w:b/>
                <w:sz w:val="20"/>
                <w:szCs w:val="20"/>
              </w:rPr>
            </w:pPr>
            <w:r w:rsidRPr="00FE6130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</w:tbl>
    <w:p w14:paraId="252EF188" w14:textId="77777777" w:rsidR="00673CC8" w:rsidRPr="00747335" w:rsidRDefault="00786D62" w:rsidP="00F734CB">
      <w:pPr>
        <w:rPr>
          <w:sz w:val="20"/>
          <w:szCs w:val="20"/>
        </w:rPr>
        <w:sectPr w:rsidR="00673CC8" w:rsidRPr="00747335">
          <w:headerReference w:type="default" r:id="rId10"/>
          <w:footerReference w:type="default" r:id="rId11"/>
          <w:pgSz w:w="15840" w:h="12240" w:orient="landscape"/>
          <w:pgMar w:top="720" w:right="720" w:bottom="720" w:left="720" w:header="720" w:footer="720" w:gutter="0"/>
          <w:cols w:space="720"/>
          <w:docGrid w:linePitch="326"/>
        </w:sect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14F4B79D" w14:textId="77777777" w:rsidR="004A5429" w:rsidRPr="00747335" w:rsidRDefault="004A5429" w:rsidP="00F734CB">
      <w:pPr>
        <w:rPr>
          <w:sz w:val="20"/>
          <w:szCs w:val="20"/>
        </w:rPr>
      </w:pPr>
    </w:p>
    <w:p w14:paraId="0B34C746" w14:textId="77777777" w:rsidR="00CE515B" w:rsidRPr="00786D62" w:rsidRDefault="004B3394" w:rsidP="00E50868">
      <w:pPr>
        <w:rPr>
          <w:rFonts w:ascii="Times New Roman" w:hAnsi="Times New Roman"/>
          <w:szCs w:val="20"/>
        </w:rPr>
      </w:pPr>
      <w:r>
        <w:rPr>
          <w:sz w:val="20"/>
          <w:szCs w:val="20"/>
        </w:rPr>
        <w:t xml:space="preserve">* </w:t>
      </w:r>
      <w:r w:rsidRPr="00786D62">
        <w:rPr>
          <w:rFonts w:ascii="Times New Roman" w:hAnsi="Times New Roman"/>
          <w:szCs w:val="20"/>
        </w:rPr>
        <w:t>Remember that the maximum attention span of the learner is approximately the age of the learner up to 20 minut</w:t>
      </w:r>
      <w:r w:rsidR="00675ADB">
        <w:rPr>
          <w:rFonts w:ascii="Times New Roman" w:hAnsi="Times New Roman"/>
          <w:szCs w:val="20"/>
        </w:rPr>
        <w:t>es. The initial lesson cycle (</w:t>
      </w:r>
      <w:r w:rsidRPr="00786D62">
        <w:rPr>
          <w:rFonts w:ascii="Times New Roman" w:hAnsi="Times New Roman"/>
          <w:szCs w:val="20"/>
        </w:rPr>
        <w:t>gain attention</w:t>
      </w:r>
      <w:r w:rsidR="00012A67">
        <w:rPr>
          <w:rFonts w:ascii="Times New Roman" w:hAnsi="Times New Roman"/>
          <w:szCs w:val="20"/>
        </w:rPr>
        <w:t>/activate prior knowledge</w:t>
      </w:r>
      <w:r w:rsidRPr="00786D62">
        <w:rPr>
          <w:rFonts w:ascii="Times New Roman" w:hAnsi="Times New Roman"/>
          <w:szCs w:val="20"/>
        </w:rPr>
        <w:t>, provide input and elicit performance/provide feedback</w:t>
      </w:r>
      <w:r w:rsidR="00675ADB">
        <w:rPr>
          <w:rFonts w:ascii="Times New Roman" w:hAnsi="Times New Roman"/>
          <w:szCs w:val="20"/>
        </w:rPr>
        <w:t>)</w:t>
      </w:r>
      <w:r w:rsidRPr="00786D62">
        <w:rPr>
          <w:rFonts w:ascii="Times New Roman" w:hAnsi="Times New Roman"/>
          <w:szCs w:val="20"/>
        </w:rPr>
        <w:t xml:space="preserve"> should not take more than </w:t>
      </w:r>
      <w:r w:rsidR="00675ADB">
        <w:rPr>
          <w:rFonts w:ascii="Times New Roman" w:hAnsi="Times New Roman"/>
          <w:szCs w:val="20"/>
        </w:rPr>
        <w:t>20 minutes. The second cycle (</w:t>
      </w:r>
      <w:r w:rsidRPr="00786D62">
        <w:rPr>
          <w:rFonts w:ascii="Times New Roman" w:hAnsi="Times New Roman"/>
          <w:szCs w:val="20"/>
        </w:rPr>
        <w:t>provide input and elicit performance/provide feedback</w:t>
      </w:r>
      <w:r w:rsidR="00675ADB">
        <w:rPr>
          <w:rFonts w:ascii="Times New Roman" w:hAnsi="Times New Roman"/>
          <w:szCs w:val="20"/>
        </w:rPr>
        <w:t>)</w:t>
      </w:r>
      <w:r w:rsidRPr="00786D62">
        <w:rPr>
          <w:rFonts w:ascii="Times New Roman" w:hAnsi="Times New Roman"/>
          <w:szCs w:val="20"/>
        </w:rPr>
        <w:t xml:space="preserve"> should be repeated as needed and will vary depending on the length of the </w:t>
      </w:r>
      <w:r w:rsidR="00675ADB">
        <w:rPr>
          <w:rFonts w:ascii="Times New Roman" w:hAnsi="Times New Roman"/>
          <w:szCs w:val="20"/>
        </w:rPr>
        <w:t>class period.</w:t>
      </w:r>
      <w:r w:rsidRPr="00786D62">
        <w:rPr>
          <w:rFonts w:ascii="Times New Roman" w:hAnsi="Times New Roman"/>
          <w:szCs w:val="20"/>
        </w:rPr>
        <w:t xml:space="preserve"> </w:t>
      </w:r>
    </w:p>
    <w:sectPr w:rsidR="00CE515B" w:rsidRPr="00786D62" w:rsidSect="00747335">
      <w:type w:val="continuous"/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B2FAD" w14:textId="77777777" w:rsidR="000E0258" w:rsidRDefault="000E0258">
      <w:r>
        <w:separator/>
      </w:r>
    </w:p>
  </w:endnote>
  <w:endnote w:type="continuationSeparator" w:id="0">
    <w:p w14:paraId="6D65DB0A" w14:textId="77777777" w:rsidR="000E0258" w:rsidRDefault="000E0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D5BF1" w14:textId="77777777" w:rsidR="00287524" w:rsidRDefault="00287524">
    <w:pPr>
      <w:pStyle w:val="Footer"/>
    </w:pPr>
    <w:r>
      <w:t>Keys to Learning Languages,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C5A96" w14:textId="77777777" w:rsidR="000E0258" w:rsidRDefault="000E0258">
      <w:r>
        <w:separator/>
      </w:r>
    </w:p>
  </w:footnote>
  <w:footnote w:type="continuationSeparator" w:id="0">
    <w:p w14:paraId="399F4682" w14:textId="77777777" w:rsidR="000E0258" w:rsidRDefault="000E02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128E2" w14:textId="77777777" w:rsidR="00D76751" w:rsidRDefault="00D76751">
    <w:pPr>
      <w:pStyle w:val="Header"/>
    </w:pPr>
    <w:r>
      <w:t>Balanced Lifestyle Lesson Plan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66A66"/>
    <w:multiLevelType w:val="hybridMultilevel"/>
    <w:tmpl w:val="1116B532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16471"/>
    <w:multiLevelType w:val="hybridMultilevel"/>
    <w:tmpl w:val="1A8A8742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07534"/>
    <w:multiLevelType w:val="hybridMultilevel"/>
    <w:tmpl w:val="15B040BC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F470C"/>
    <w:multiLevelType w:val="hybridMultilevel"/>
    <w:tmpl w:val="9C7A846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96944"/>
    <w:multiLevelType w:val="hybridMultilevel"/>
    <w:tmpl w:val="23F857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C0717"/>
    <w:multiLevelType w:val="hybridMultilevel"/>
    <w:tmpl w:val="735C285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7516FC"/>
    <w:multiLevelType w:val="hybridMultilevel"/>
    <w:tmpl w:val="D11CA90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0F651C"/>
    <w:multiLevelType w:val="hybridMultilevel"/>
    <w:tmpl w:val="8BC0CE52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E6110A"/>
    <w:multiLevelType w:val="hybridMultilevel"/>
    <w:tmpl w:val="C97C416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4CB"/>
    <w:rsid w:val="00012A67"/>
    <w:rsid w:val="000276B1"/>
    <w:rsid w:val="00031A5B"/>
    <w:rsid w:val="00034644"/>
    <w:rsid w:val="00067205"/>
    <w:rsid w:val="000937AE"/>
    <w:rsid w:val="000D69AB"/>
    <w:rsid w:val="000E0258"/>
    <w:rsid w:val="000E7E74"/>
    <w:rsid w:val="00125BDA"/>
    <w:rsid w:val="00133091"/>
    <w:rsid w:val="001578CF"/>
    <w:rsid w:val="00172AC3"/>
    <w:rsid w:val="00175CD9"/>
    <w:rsid w:val="00176261"/>
    <w:rsid w:val="001A6B08"/>
    <w:rsid w:val="0021098A"/>
    <w:rsid w:val="00214EDC"/>
    <w:rsid w:val="0024713A"/>
    <w:rsid w:val="002622FD"/>
    <w:rsid w:val="00277876"/>
    <w:rsid w:val="00287524"/>
    <w:rsid w:val="002B5DFE"/>
    <w:rsid w:val="002C098C"/>
    <w:rsid w:val="002C24EA"/>
    <w:rsid w:val="003038F1"/>
    <w:rsid w:val="0032791B"/>
    <w:rsid w:val="003321C1"/>
    <w:rsid w:val="00340DCE"/>
    <w:rsid w:val="00374FD2"/>
    <w:rsid w:val="00382DE7"/>
    <w:rsid w:val="003C3A9C"/>
    <w:rsid w:val="003C755E"/>
    <w:rsid w:val="00407D9D"/>
    <w:rsid w:val="0041791C"/>
    <w:rsid w:val="00430BD7"/>
    <w:rsid w:val="004551ED"/>
    <w:rsid w:val="004818D6"/>
    <w:rsid w:val="004A2497"/>
    <w:rsid w:val="004A2BFF"/>
    <w:rsid w:val="004A5429"/>
    <w:rsid w:val="004B3394"/>
    <w:rsid w:val="004B3ABB"/>
    <w:rsid w:val="004F16FA"/>
    <w:rsid w:val="005330DF"/>
    <w:rsid w:val="005405A9"/>
    <w:rsid w:val="00547BD5"/>
    <w:rsid w:val="005566F9"/>
    <w:rsid w:val="00582502"/>
    <w:rsid w:val="00582F0E"/>
    <w:rsid w:val="005C5CF8"/>
    <w:rsid w:val="005D0FFB"/>
    <w:rsid w:val="005E76EB"/>
    <w:rsid w:val="005F5397"/>
    <w:rsid w:val="0062469C"/>
    <w:rsid w:val="0065598C"/>
    <w:rsid w:val="00673CC8"/>
    <w:rsid w:val="00675ADB"/>
    <w:rsid w:val="006C2755"/>
    <w:rsid w:val="006C7F9B"/>
    <w:rsid w:val="00703FC2"/>
    <w:rsid w:val="00706719"/>
    <w:rsid w:val="0070682B"/>
    <w:rsid w:val="00707CA7"/>
    <w:rsid w:val="00721357"/>
    <w:rsid w:val="00747335"/>
    <w:rsid w:val="00786D62"/>
    <w:rsid w:val="007975E9"/>
    <w:rsid w:val="007F2929"/>
    <w:rsid w:val="00832B79"/>
    <w:rsid w:val="00840FC6"/>
    <w:rsid w:val="0084119D"/>
    <w:rsid w:val="008569D2"/>
    <w:rsid w:val="00857385"/>
    <w:rsid w:val="00873F97"/>
    <w:rsid w:val="008854D3"/>
    <w:rsid w:val="008F4362"/>
    <w:rsid w:val="008F5372"/>
    <w:rsid w:val="00902F88"/>
    <w:rsid w:val="00904D6E"/>
    <w:rsid w:val="00921360"/>
    <w:rsid w:val="00923600"/>
    <w:rsid w:val="009239D6"/>
    <w:rsid w:val="00926655"/>
    <w:rsid w:val="009330C7"/>
    <w:rsid w:val="00934729"/>
    <w:rsid w:val="00935D38"/>
    <w:rsid w:val="00957996"/>
    <w:rsid w:val="009639F4"/>
    <w:rsid w:val="00996425"/>
    <w:rsid w:val="009B3B8C"/>
    <w:rsid w:val="009B6468"/>
    <w:rsid w:val="009C3056"/>
    <w:rsid w:val="009E61CB"/>
    <w:rsid w:val="009F2B5A"/>
    <w:rsid w:val="00A10D4A"/>
    <w:rsid w:val="00A32369"/>
    <w:rsid w:val="00A36C94"/>
    <w:rsid w:val="00A4325F"/>
    <w:rsid w:val="00A534E5"/>
    <w:rsid w:val="00A72C9B"/>
    <w:rsid w:val="00AA544A"/>
    <w:rsid w:val="00AB6C4A"/>
    <w:rsid w:val="00AC57F2"/>
    <w:rsid w:val="00AE16DB"/>
    <w:rsid w:val="00AE646E"/>
    <w:rsid w:val="00AE7CE3"/>
    <w:rsid w:val="00AF3BE5"/>
    <w:rsid w:val="00AF4A3B"/>
    <w:rsid w:val="00B0110D"/>
    <w:rsid w:val="00B07B13"/>
    <w:rsid w:val="00B25DA5"/>
    <w:rsid w:val="00B602DB"/>
    <w:rsid w:val="00B759B0"/>
    <w:rsid w:val="00B81AA2"/>
    <w:rsid w:val="00B85803"/>
    <w:rsid w:val="00B933A1"/>
    <w:rsid w:val="00B954F6"/>
    <w:rsid w:val="00B95731"/>
    <w:rsid w:val="00BD3976"/>
    <w:rsid w:val="00BD688F"/>
    <w:rsid w:val="00BF4D80"/>
    <w:rsid w:val="00BF5E7F"/>
    <w:rsid w:val="00BF617A"/>
    <w:rsid w:val="00C029A9"/>
    <w:rsid w:val="00C26DFB"/>
    <w:rsid w:val="00C279D6"/>
    <w:rsid w:val="00C32F7B"/>
    <w:rsid w:val="00C460B3"/>
    <w:rsid w:val="00C56490"/>
    <w:rsid w:val="00C769D7"/>
    <w:rsid w:val="00C828F1"/>
    <w:rsid w:val="00C82CA3"/>
    <w:rsid w:val="00C873E1"/>
    <w:rsid w:val="00C920E6"/>
    <w:rsid w:val="00CB3D2F"/>
    <w:rsid w:val="00CC7E94"/>
    <w:rsid w:val="00CD0AD2"/>
    <w:rsid w:val="00CD3254"/>
    <w:rsid w:val="00CE13CC"/>
    <w:rsid w:val="00CE2C03"/>
    <w:rsid w:val="00CE515B"/>
    <w:rsid w:val="00CF6B2E"/>
    <w:rsid w:val="00CF7F08"/>
    <w:rsid w:val="00D02E0C"/>
    <w:rsid w:val="00D04B0E"/>
    <w:rsid w:val="00D355FC"/>
    <w:rsid w:val="00D4321C"/>
    <w:rsid w:val="00D65993"/>
    <w:rsid w:val="00D74617"/>
    <w:rsid w:val="00D76751"/>
    <w:rsid w:val="00D807A9"/>
    <w:rsid w:val="00D87436"/>
    <w:rsid w:val="00D91408"/>
    <w:rsid w:val="00DA0B90"/>
    <w:rsid w:val="00DA500B"/>
    <w:rsid w:val="00DC2A5C"/>
    <w:rsid w:val="00DC65BC"/>
    <w:rsid w:val="00DD01C7"/>
    <w:rsid w:val="00DE0196"/>
    <w:rsid w:val="00DF435D"/>
    <w:rsid w:val="00DF59FA"/>
    <w:rsid w:val="00DF6287"/>
    <w:rsid w:val="00E162F3"/>
    <w:rsid w:val="00E16B0B"/>
    <w:rsid w:val="00E20791"/>
    <w:rsid w:val="00E21D42"/>
    <w:rsid w:val="00E50868"/>
    <w:rsid w:val="00E5428A"/>
    <w:rsid w:val="00EB484A"/>
    <w:rsid w:val="00EF2E23"/>
    <w:rsid w:val="00F025B0"/>
    <w:rsid w:val="00F111BF"/>
    <w:rsid w:val="00F14B57"/>
    <w:rsid w:val="00F15734"/>
    <w:rsid w:val="00F37C00"/>
    <w:rsid w:val="00F42C2B"/>
    <w:rsid w:val="00F47D9D"/>
    <w:rsid w:val="00F56BA8"/>
    <w:rsid w:val="00F60021"/>
    <w:rsid w:val="00F6016E"/>
    <w:rsid w:val="00F734CB"/>
    <w:rsid w:val="00FD05C1"/>
    <w:rsid w:val="00FE6130"/>
    <w:rsid w:val="00FF2DF9"/>
    <w:rsid w:val="00FF5807"/>
    <w:rsid w:val="00FF67D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0683EB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11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7B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youtube.com/watch?v=NqyOJ7oUnbI" TargetMode="External"/><Relationship Id="rId8" Type="http://schemas.openxmlformats.org/officeDocument/2006/relationships/hyperlink" Target="http://fit.webmd.com/kids/mood/rmq/rm-quiz-kids-stress-test" TargetMode="External"/><Relationship Id="rId9" Type="http://schemas.openxmlformats.org/officeDocument/2006/relationships/hyperlink" Target="http://mchb.hrsa.gov/mchirc/_pubs/us_teens/main_pages/ch_1.htm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865</Words>
  <Characters>4935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Microsoft Office User</cp:lastModifiedBy>
  <cp:revision>24</cp:revision>
  <dcterms:created xsi:type="dcterms:W3CDTF">2013-08-25T18:29:00Z</dcterms:created>
  <dcterms:modified xsi:type="dcterms:W3CDTF">2015-12-31T01:40:00Z</dcterms:modified>
</cp:coreProperties>
</file>